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C0F9C" w14:textId="00799672" w:rsidR="00A26FE2" w:rsidRDefault="0004669F" w:rsidP="00A26FE2">
      <w:pPr>
        <w:spacing w:after="0" w:line="360" w:lineRule="auto"/>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1" locked="0" layoutInCell="1" allowOverlap="1" wp14:anchorId="2135D73B" wp14:editId="06A9317D">
            <wp:simplePos x="0" y="0"/>
            <wp:positionH relativeFrom="column">
              <wp:posOffset>-403199</wp:posOffset>
            </wp:positionH>
            <wp:positionV relativeFrom="paragraph">
              <wp:posOffset>-518399</wp:posOffset>
            </wp:positionV>
            <wp:extent cx="1519200" cy="1519200"/>
            <wp:effectExtent l="0" t="0" r="5080" b="5080"/>
            <wp:wrapNone/>
            <wp:docPr id="3" name="Picture 3" descr="C:\Users\jos180\AppData\Local\Microsoft\Windows\INetCache\Content.Word\ww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180\AppData\Local\Microsoft\Windows\INetCache\Content.Word\wwLogo_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034" cy="15230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DE10" w14:textId="68BB9CC1" w:rsidR="00786C30" w:rsidRDefault="00786C30" w:rsidP="00A26FE2">
      <w:pPr>
        <w:spacing w:after="0" w:line="360" w:lineRule="auto"/>
        <w:jc w:val="center"/>
        <w:rPr>
          <w:rFonts w:ascii="Times New Roman" w:hAnsi="Times New Roman" w:cs="Times New Roman"/>
          <w:b/>
          <w:sz w:val="36"/>
          <w:szCs w:val="36"/>
        </w:rPr>
      </w:pPr>
    </w:p>
    <w:p w14:paraId="00BF7937" w14:textId="77777777" w:rsidR="00A26FE2" w:rsidRDefault="00A26FE2" w:rsidP="00A26FE2">
      <w:pPr>
        <w:spacing w:after="0" w:line="360" w:lineRule="auto"/>
        <w:jc w:val="center"/>
        <w:rPr>
          <w:rFonts w:ascii="Times New Roman" w:hAnsi="Times New Roman" w:cs="Times New Roman"/>
          <w:b/>
          <w:sz w:val="36"/>
          <w:szCs w:val="36"/>
        </w:rPr>
      </w:pPr>
    </w:p>
    <w:p w14:paraId="4C99E688" w14:textId="77777777" w:rsidR="00A26FE2" w:rsidRPr="004D1BB8" w:rsidRDefault="00A26FE2" w:rsidP="00A26FE2">
      <w:pPr>
        <w:spacing w:after="0" w:line="360" w:lineRule="auto"/>
        <w:jc w:val="center"/>
        <w:rPr>
          <w:rFonts w:ascii="Times New Roman" w:hAnsi="Times New Roman" w:cs="Times New Roman"/>
          <w:b/>
          <w:sz w:val="36"/>
          <w:szCs w:val="36"/>
        </w:rPr>
      </w:pPr>
      <w:r w:rsidRPr="004D1BB8">
        <w:rPr>
          <w:rFonts w:ascii="Times New Roman" w:hAnsi="Times New Roman" w:cs="Times New Roman"/>
          <w:b/>
          <w:sz w:val="36"/>
          <w:szCs w:val="36"/>
        </w:rPr>
        <w:t>Funding Opportunity Announcement</w:t>
      </w:r>
    </w:p>
    <w:p w14:paraId="472DDF0B" w14:textId="737DC48B" w:rsidR="00A26FE2" w:rsidRDefault="006C15CD" w:rsidP="00A26FE2">
      <w:pPr>
        <w:spacing w:after="0" w:line="36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for</w:t>
      </w:r>
      <w:proofErr w:type="gramEnd"/>
      <w:r>
        <w:rPr>
          <w:rFonts w:ascii="Times New Roman" w:hAnsi="Times New Roman" w:cs="Times New Roman"/>
          <w:b/>
          <w:sz w:val="36"/>
          <w:szCs w:val="36"/>
        </w:rPr>
        <w:t xml:space="preserve"> the </w:t>
      </w:r>
    </w:p>
    <w:p w14:paraId="45D28874" w14:textId="0FD7064C" w:rsidR="00A26FE2" w:rsidRDefault="00A26FE2" w:rsidP="00A26FE2">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Development of Plans and Policies</w:t>
      </w:r>
    </w:p>
    <w:p w14:paraId="50F55B11" w14:textId="7E4E70BC" w:rsidR="00901CB2" w:rsidRDefault="00A26FE2" w:rsidP="0012188C">
      <w:pPr>
        <w:spacing w:after="0" w:line="36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to</w:t>
      </w:r>
      <w:proofErr w:type="gramEnd"/>
      <w:r>
        <w:rPr>
          <w:rFonts w:ascii="Times New Roman" w:hAnsi="Times New Roman" w:cs="Times New Roman"/>
          <w:b/>
          <w:sz w:val="36"/>
          <w:szCs w:val="36"/>
        </w:rPr>
        <w:t xml:space="preserve"> </w:t>
      </w:r>
      <w:r w:rsidR="0012188C">
        <w:rPr>
          <w:rFonts w:ascii="Times New Roman" w:hAnsi="Times New Roman" w:cs="Times New Roman"/>
          <w:b/>
          <w:sz w:val="36"/>
          <w:szCs w:val="36"/>
        </w:rPr>
        <w:t>Establish Activity</w:t>
      </w:r>
      <w:r w:rsidR="00910257">
        <w:rPr>
          <w:rFonts w:ascii="Times New Roman" w:hAnsi="Times New Roman" w:cs="Times New Roman"/>
          <w:b/>
          <w:sz w:val="36"/>
          <w:szCs w:val="36"/>
        </w:rPr>
        <w:t>-</w:t>
      </w:r>
      <w:r w:rsidR="0012188C">
        <w:rPr>
          <w:rFonts w:ascii="Times New Roman" w:hAnsi="Times New Roman" w:cs="Times New Roman"/>
          <w:b/>
          <w:sz w:val="36"/>
          <w:szCs w:val="36"/>
        </w:rPr>
        <w:t>Friendly Routes</w:t>
      </w:r>
    </w:p>
    <w:p w14:paraId="2D004AB3" w14:textId="0F267223" w:rsidR="00A26FE2" w:rsidRPr="004D1BB8" w:rsidRDefault="0012188C" w:rsidP="0012188C">
      <w:pPr>
        <w:spacing w:after="0" w:line="36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that</w:t>
      </w:r>
      <w:proofErr w:type="gramEnd"/>
      <w:r>
        <w:rPr>
          <w:rFonts w:ascii="Times New Roman" w:hAnsi="Times New Roman" w:cs="Times New Roman"/>
          <w:b/>
          <w:sz w:val="36"/>
          <w:szCs w:val="36"/>
        </w:rPr>
        <w:t xml:space="preserve"> Connect to Everyday Destinations</w:t>
      </w:r>
    </w:p>
    <w:p w14:paraId="7F3E78FC" w14:textId="77777777" w:rsidR="00A26FE2" w:rsidRPr="004D1BB8" w:rsidRDefault="00A26FE2" w:rsidP="00A26FE2">
      <w:pPr>
        <w:spacing w:after="0" w:line="360" w:lineRule="auto"/>
        <w:jc w:val="center"/>
        <w:rPr>
          <w:rFonts w:ascii="Times New Roman" w:hAnsi="Times New Roman" w:cs="Times New Roman"/>
          <w:sz w:val="36"/>
          <w:szCs w:val="36"/>
        </w:rPr>
      </w:pPr>
    </w:p>
    <w:p w14:paraId="1AB45216" w14:textId="77777777" w:rsidR="00A26FE2" w:rsidRPr="00EC07A4" w:rsidRDefault="00A26FE2" w:rsidP="00A26FE2">
      <w:pPr>
        <w:spacing w:after="0" w:line="360" w:lineRule="auto"/>
        <w:jc w:val="center"/>
        <w:rPr>
          <w:rFonts w:ascii="Times New Roman" w:hAnsi="Times New Roman" w:cs="Times New Roman"/>
          <w:sz w:val="24"/>
          <w:szCs w:val="24"/>
        </w:rPr>
      </w:pPr>
    </w:p>
    <w:p w14:paraId="12BDD742" w14:textId="77777777" w:rsidR="00A26FE2" w:rsidRDefault="00A26FE2" w:rsidP="00A26FE2">
      <w:pPr>
        <w:jc w:val="center"/>
        <w:rPr>
          <w:rFonts w:ascii="Times New Roman" w:hAnsi="Times New Roman" w:cs="Times New Roman"/>
          <w:b/>
          <w:sz w:val="24"/>
          <w:szCs w:val="24"/>
        </w:rPr>
      </w:pPr>
    </w:p>
    <w:p w14:paraId="17F7BA79" w14:textId="77777777" w:rsidR="00A26FE2" w:rsidRDefault="00A26FE2" w:rsidP="00A26FE2">
      <w:pPr>
        <w:jc w:val="center"/>
        <w:rPr>
          <w:rFonts w:ascii="Times New Roman" w:hAnsi="Times New Roman" w:cs="Times New Roman"/>
          <w:b/>
          <w:sz w:val="24"/>
          <w:szCs w:val="24"/>
        </w:rPr>
      </w:pPr>
    </w:p>
    <w:p w14:paraId="15B96FFA" w14:textId="6D6B1842"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Pennsylvania Department of Health</w:t>
      </w:r>
    </w:p>
    <w:p w14:paraId="06099042" w14:textId="77777777"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Bureau of Health Promotion and Risk Reduction</w:t>
      </w:r>
    </w:p>
    <w:p w14:paraId="37EFDD90" w14:textId="77777777" w:rsidR="00A26FE2" w:rsidRDefault="00A26FE2" w:rsidP="00A26FE2">
      <w:pPr>
        <w:spacing w:after="0" w:line="276" w:lineRule="auto"/>
        <w:jc w:val="center"/>
        <w:rPr>
          <w:rFonts w:ascii="Times New Roman" w:hAnsi="Times New Roman" w:cs="Times New Roman"/>
          <w:b/>
          <w:sz w:val="24"/>
          <w:szCs w:val="24"/>
        </w:rPr>
      </w:pPr>
      <w:r w:rsidRPr="00A2534E">
        <w:rPr>
          <w:rFonts w:ascii="Times New Roman" w:hAnsi="Times New Roman" w:cs="Times New Roman"/>
          <w:b/>
          <w:sz w:val="24"/>
          <w:szCs w:val="24"/>
        </w:rPr>
        <w:t>Division of Nutrition and Physical Activity</w:t>
      </w:r>
    </w:p>
    <w:p w14:paraId="0813AFE3" w14:textId="77777777" w:rsidR="00A26FE2" w:rsidRDefault="00A26FE2" w:rsidP="00A26FE2">
      <w:pPr>
        <w:jc w:val="center"/>
        <w:rPr>
          <w:rFonts w:ascii="Times New Roman" w:hAnsi="Times New Roman" w:cs="Times New Roman"/>
          <w:b/>
          <w:sz w:val="24"/>
          <w:szCs w:val="24"/>
        </w:rPr>
      </w:pPr>
    </w:p>
    <w:p w14:paraId="764F5162" w14:textId="77777777"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University of Pittsburgh</w:t>
      </w:r>
    </w:p>
    <w:p w14:paraId="5BF20619" w14:textId="77777777"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Graduate School of Public Health</w:t>
      </w:r>
    </w:p>
    <w:p w14:paraId="6EE0E3B1" w14:textId="77777777" w:rsidR="00A26FE2" w:rsidRDefault="00A26FE2" w:rsidP="00A26FE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Center for Public Health Practice</w:t>
      </w:r>
    </w:p>
    <w:p w14:paraId="448BEBBF" w14:textId="77777777" w:rsidR="00A26FE2" w:rsidRDefault="00A26FE2" w:rsidP="00A26FE2">
      <w:pPr>
        <w:jc w:val="center"/>
        <w:rPr>
          <w:rFonts w:ascii="Times New Roman" w:hAnsi="Times New Roman" w:cs="Times New Roman"/>
          <w:b/>
          <w:sz w:val="24"/>
          <w:szCs w:val="24"/>
        </w:rPr>
      </w:pPr>
    </w:p>
    <w:p w14:paraId="12FB8BD1" w14:textId="280FFF68" w:rsidR="00A26FE2" w:rsidRDefault="0012188C" w:rsidP="00A26FE2">
      <w:pPr>
        <w:jc w:val="center"/>
        <w:rPr>
          <w:rFonts w:ascii="Times New Roman" w:hAnsi="Times New Roman" w:cs="Times New Roman"/>
          <w:b/>
          <w:sz w:val="24"/>
          <w:szCs w:val="24"/>
        </w:rPr>
      </w:pPr>
      <w:r w:rsidRPr="006429E8">
        <w:rPr>
          <w:rFonts w:ascii="Times New Roman" w:hAnsi="Times New Roman" w:cs="Times New Roman"/>
          <w:b/>
          <w:sz w:val="24"/>
          <w:szCs w:val="24"/>
        </w:rPr>
        <w:t>May 2020</w:t>
      </w:r>
    </w:p>
    <w:p w14:paraId="36641F58" w14:textId="77777777" w:rsidR="00A26FE2" w:rsidRDefault="00A26FE2" w:rsidP="00A26FE2">
      <w:pPr>
        <w:jc w:val="center"/>
        <w:rPr>
          <w:rFonts w:ascii="Times New Roman" w:hAnsi="Times New Roman" w:cs="Times New Roman"/>
          <w:b/>
          <w:sz w:val="24"/>
          <w:szCs w:val="24"/>
        </w:rPr>
      </w:pPr>
    </w:p>
    <w:p w14:paraId="7DDFEC34" w14:textId="77777777" w:rsidR="00CC479F" w:rsidRDefault="00CC479F" w:rsidP="00CC479F">
      <w:pPr>
        <w:rPr>
          <w:color w:val="000000"/>
        </w:rPr>
      </w:pPr>
      <w:r w:rsidRPr="0090528D">
        <w:rPr>
          <w:color w:val="000000"/>
          <w:sz w:val="20"/>
          <w:szCs w:val="20"/>
        </w:rPr>
        <w:t>Funding is provided by the Pennsylvania Department of Health through the State Physical Activity and Nutrition grant and Preventive Health and Health Services Block Grant from the Centers for Disease Control and Prevention.</w:t>
      </w:r>
      <w:r>
        <w:rPr>
          <w:color w:val="000000"/>
        </w:rPr>
        <w:t xml:space="preserve"> </w:t>
      </w:r>
    </w:p>
    <w:p w14:paraId="0ECD3186" w14:textId="77777777" w:rsidR="00A26FE2" w:rsidRDefault="00A26FE2" w:rsidP="00A26FE2">
      <w:pPr>
        <w:jc w:val="center"/>
        <w:rPr>
          <w:rFonts w:ascii="Times New Roman" w:hAnsi="Times New Roman" w:cs="Times New Roman"/>
          <w:b/>
          <w:sz w:val="24"/>
          <w:szCs w:val="24"/>
        </w:rPr>
      </w:pPr>
    </w:p>
    <w:p w14:paraId="70F1A650" w14:textId="77777777" w:rsidR="00A26FE2" w:rsidRDefault="00A26FE2" w:rsidP="00A26FE2">
      <w:pPr>
        <w:jc w:val="center"/>
        <w:rPr>
          <w:rFonts w:ascii="Times New Roman" w:hAnsi="Times New Roman" w:cs="Times New Roman"/>
          <w:b/>
          <w:sz w:val="24"/>
          <w:szCs w:val="24"/>
        </w:rPr>
      </w:pPr>
    </w:p>
    <w:p w14:paraId="01863397" w14:textId="77777777" w:rsidR="00A26FE2" w:rsidRDefault="00A26FE2" w:rsidP="00A26FE2">
      <w:pPr>
        <w:jc w:val="center"/>
        <w:rPr>
          <w:rFonts w:ascii="Times New Roman" w:hAnsi="Times New Roman" w:cs="Times New Roman"/>
          <w:b/>
          <w:sz w:val="24"/>
          <w:szCs w:val="24"/>
        </w:rPr>
      </w:pPr>
    </w:p>
    <w:p w14:paraId="22C0AF68" w14:textId="428A08F7" w:rsidR="003348D3" w:rsidRDefault="00A26FE2" w:rsidP="003348D3">
      <w:pPr>
        <w:jc w:val="center"/>
        <w:rPr>
          <w:rFonts w:cs="Times New Roman"/>
          <w:b/>
        </w:rPr>
      </w:pPr>
      <w:r w:rsidRPr="003A76C9">
        <w:rPr>
          <w:rFonts w:cs="Times New Roman"/>
          <w:b/>
        </w:rPr>
        <w:lastRenderedPageBreak/>
        <w:t>CONTENTS</w:t>
      </w:r>
    </w:p>
    <w:p w14:paraId="4486BFCD" w14:textId="77777777" w:rsidR="003348D3" w:rsidRDefault="003348D3" w:rsidP="003348D3">
      <w:pPr>
        <w:jc w:val="center"/>
        <w:rPr>
          <w:rFonts w:cs="Times New Roman"/>
          <w:color w:val="FF0000"/>
        </w:rPr>
      </w:pPr>
    </w:p>
    <w:p w14:paraId="283BD0F7" w14:textId="54E4068A" w:rsidR="00A26FE2" w:rsidRPr="00841E9A" w:rsidRDefault="00A26FE2" w:rsidP="00841E9A">
      <w:pPr>
        <w:pStyle w:val="ListParagraph"/>
        <w:numPr>
          <w:ilvl w:val="0"/>
          <w:numId w:val="17"/>
        </w:numPr>
        <w:tabs>
          <w:tab w:val="left" w:pos="540"/>
          <w:tab w:val="left" w:pos="1440"/>
          <w:tab w:val="right" w:leader="dot" w:pos="8280"/>
        </w:tabs>
        <w:ind w:left="450" w:hanging="450"/>
        <w:rPr>
          <w:rFonts w:cs="Times New Roman"/>
        </w:rPr>
      </w:pPr>
      <w:r w:rsidRPr="00841E9A">
        <w:rPr>
          <w:rFonts w:cs="Times New Roman"/>
        </w:rPr>
        <w:t>Background</w:t>
      </w:r>
      <w:r w:rsidR="00841E9A" w:rsidRPr="00841E9A">
        <w:rPr>
          <w:rFonts w:cs="Times New Roman"/>
        </w:rPr>
        <w:tab/>
      </w:r>
      <w:r w:rsidR="00302BED">
        <w:rPr>
          <w:rFonts w:cs="Times New Roman"/>
        </w:rPr>
        <w:t>1</w:t>
      </w:r>
    </w:p>
    <w:p w14:paraId="19CC5213" w14:textId="01270132" w:rsidR="00A26FE2" w:rsidRDefault="00A26FE2" w:rsidP="00841E9A">
      <w:pPr>
        <w:pStyle w:val="ListParagraph"/>
        <w:numPr>
          <w:ilvl w:val="0"/>
          <w:numId w:val="17"/>
        </w:numPr>
        <w:tabs>
          <w:tab w:val="left" w:pos="540"/>
          <w:tab w:val="left" w:pos="1440"/>
          <w:tab w:val="right" w:leader="dot" w:pos="8280"/>
        </w:tabs>
        <w:ind w:left="450" w:hanging="450"/>
        <w:rPr>
          <w:rFonts w:cs="Times New Roman"/>
        </w:rPr>
      </w:pPr>
      <w:r w:rsidRPr="00841E9A">
        <w:rPr>
          <w:rFonts w:cs="Times New Roman"/>
        </w:rPr>
        <w:t>Purpose of Funding Opportunity</w:t>
      </w:r>
      <w:r w:rsidR="00841E9A" w:rsidRPr="00841E9A">
        <w:rPr>
          <w:rFonts w:cs="Times New Roman"/>
        </w:rPr>
        <w:tab/>
      </w:r>
      <w:r w:rsidR="00302BED">
        <w:rPr>
          <w:rFonts w:cs="Times New Roman"/>
        </w:rPr>
        <w:t>2</w:t>
      </w:r>
    </w:p>
    <w:p w14:paraId="073790A3" w14:textId="556814CB" w:rsidR="00A26FE2" w:rsidRPr="00841E9A" w:rsidRDefault="00D203CE" w:rsidP="00841E9A">
      <w:pPr>
        <w:pStyle w:val="ListParagraph"/>
        <w:numPr>
          <w:ilvl w:val="0"/>
          <w:numId w:val="17"/>
        </w:numPr>
        <w:tabs>
          <w:tab w:val="left" w:pos="540"/>
          <w:tab w:val="left" w:pos="1260"/>
          <w:tab w:val="right" w:leader="dot" w:pos="8280"/>
        </w:tabs>
        <w:ind w:left="450" w:hanging="450"/>
        <w:rPr>
          <w:rFonts w:cs="Times New Roman"/>
        </w:rPr>
      </w:pPr>
      <w:r w:rsidRPr="00841E9A">
        <w:rPr>
          <w:rFonts w:cs="Times New Roman"/>
        </w:rPr>
        <w:t>Eligibility</w:t>
      </w:r>
      <w:r w:rsidR="00841E9A" w:rsidRPr="00841E9A">
        <w:rPr>
          <w:rFonts w:cs="Times New Roman"/>
        </w:rPr>
        <w:tab/>
      </w:r>
      <w:r w:rsidR="00841E9A" w:rsidRPr="00841E9A">
        <w:rPr>
          <w:rFonts w:cs="Times New Roman"/>
        </w:rPr>
        <w:tab/>
      </w:r>
      <w:r w:rsidR="00302BED">
        <w:rPr>
          <w:rFonts w:cs="Times New Roman"/>
        </w:rPr>
        <w:t>2</w:t>
      </w:r>
    </w:p>
    <w:p w14:paraId="1F0413D0" w14:textId="2EB9C78D" w:rsidR="00613704" w:rsidRPr="00841E9A" w:rsidRDefault="00613704" w:rsidP="00841E9A">
      <w:pPr>
        <w:pStyle w:val="ListParagraph"/>
        <w:numPr>
          <w:ilvl w:val="0"/>
          <w:numId w:val="17"/>
        </w:numPr>
        <w:tabs>
          <w:tab w:val="left" w:pos="540"/>
          <w:tab w:val="left" w:pos="1800"/>
          <w:tab w:val="right" w:leader="dot" w:pos="8280"/>
        </w:tabs>
        <w:ind w:left="450" w:hanging="450"/>
        <w:rPr>
          <w:rFonts w:cs="Times New Roman"/>
        </w:rPr>
      </w:pPr>
      <w:r w:rsidRPr="00841E9A">
        <w:rPr>
          <w:rFonts w:cs="Times New Roman"/>
        </w:rPr>
        <w:t>E</w:t>
      </w:r>
      <w:r w:rsidR="00841E9A" w:rsidRPr="00841E9A">
        <w:rPr>
          <w:rFonts w:cs="Times New Roman"/>
        </w:rPr>
        <w:t>ligible Project</w:t>
      </w:r>
      <w:r w:rsidR="00D60D0C">
        <w:rPr>
          <w:rFonts w:cs="Times New Roman"/>
        </w:rPr>
        <w:t>s</w:t>
      </w:r>
      <w:r w:rsidR="00841E9A">
        <w:rPr>
          <w:rFonts w:cs="Times New Roman"/>
        </w:rPr>
        <w:tab/>
      </w:r>
      <w:r w:rsidR="00302BED">
        <w:rPr>
          <w:rFonts w:cs="Times New Roman"/>
        </w:rPr>
        <w:t>2</w:t>
      </w:r>
    </w:p>
    <w:p w14:paraId="645AA0AA" w14:textId="5F5DFDCE" w:rsidR="00373598" w:rsidRDefault="00373598" w:rsidP="00373598">
      <w:pPr>
        <w:pStyle w:val="ListParagraph"/>
        <w:numPr>
          <w:ilvl w:val="0"/>
          <w:numId w:val="17"/>
        </w:numPr>
        <w:tabs>
          <w:tab w:val="left" w:pos="540"/>
          <w:tab w:val="left" w:pos="1440"/>
          <w:tab w:val="right" w:leader="dot" w:pos="8280"/>
        </w:tabs>
        <w:ind w:left="450" w:hanging="450"/>
        <w:rPr>
          <w:rFonts w:cs="Times New Roman"/>
        </w:rPr>
      </w:pPr>
      <w:r>
        <w:rPr>
          <w:rFonts w:cs="Times New Roman"/>
        </w:rPr>
        <w:t>Requirements of Active Transportation Plan or Policy</w:t>
      </w:r>
      <w:r w:rsidRPr="00841E9A">
        <w:rPr>
          <w:rFonts w:cs="Times New Roman"/>
        </w:rPr>
        <w:tab/>
      </w:r>
      <w:r w:rsidR="00302BED">
        <w:rPr>
          <w:rFonts w:cs="Times New Roman"/>
        </w:rPr>
        <w:t>3</w:t>
      </w:r>
    </w:p>
    <w:p w14:paraId="03D29804" w14:textId="2497D62E" w:rsidR="00373598" w:rsidRDefault="00373598" w:rsidP="00373598">
      <w:pPr>
        <w:pStyle w:val="ListParagraph"/>
        <w:numPr>
          <w:ilvl w:val="0"/>
          <w:numId w:val="17"/>
        </w:numPr>
        <w:tabs>
          <w:tab w:val="left" w:pos="540"/>
          <w:tab w:val="left" w:pos="1440"/>
          <w:tab w:val="right" w:leader="dot" w:pos="8280"/>
        </w:tabs>
        <w:ind w:left="450" w:hanging="450"/>
        <w:rPr>
          <w:rFonts w:cs="Times New Roman"/>
        </w:rPr>
      </w:pPr>
      <w:r>
        <w:rPr>
          <w:rFonts w:cs="Times New Roman"/>
        </w:rPr>
        <w:t>Incorporating Additional Considerations into Active Transportation Plans and Policies</w:t>
      </w:r>
      <w:r w:rsidRPr="00841E9A">
        <w:rPr>
          <w:rFonts w:cs="Times New Roman"/>
        </w:rPr>
        <w:tab/>
      </w:r>
      <w:r w:rsidR="00302BED">
        <w:rPr>
          <w:rFonts w:cs="Times New Roman"/>
        </w:rPr>
        <w:t>3</w:t>
      </w:r>
    </w:p>
    <w:p w14:paraId="36F88DCE" w14:textId="67F608C0" w:rsidR="00613704" w:rsidRPr="00841E9A" w:rsidRDefault="00841E9A" w:rsidP="00841E9A">
      <w:pPr>
        <w:pStyle w:val="ListParagraph"/>
        <w:numPr>
          <w:ilvl w:val="0"/>
          <w:numId w:val="17"/>
        </w:numPr>
        <w:tabs>
          <w:tab w:val="left" w:pos="540"/>
          <w:tab w:val="left" w:pos="720"/>
          <w:tab w:val="left" w:pos="810"/>
          <w:tab w:val="left" w:pos="1440"/>
          <w:tab w:val="right" w:leader="dot" w:pos="8280"/>
        </w:tabs>
        <w:ind w:left="450" w:hanging="450"/>
        <w:rPr>
          <w:rFonts w:cs="Times New Roman"/>
        </w:rPr>
      </w:pPr>
      <w:r w:rsidRPr="00841E9A">
        <w:rPr>
          <w:rFonts w:cs="Times New Roman"/>
        </w:rPr>
        <w:t>Award Information</w:t>
      </w:r>
      <w:r w:rsidRPr="00841E9A">
        <w:rPr>
          <w:rFonts w:cs="Times New Roman"/>
        </w:rPr>
        <w:tab/>
      </w:r>
      <w:r w:rsidR="00302BED">
        <w:rPr>
          <w:rFonts w:cs="Times New Roman"/>
        </w:rPr>
        <w:t>4</w:t>
      </w:r>
    </w:p>
    <w:p w14:paraId="79B47509" w14:textId="651E3550" w:rsidR="00A26FE2" w:rsidRPr="00841E9A" w:rsidRDefault="00A26FE2" w:rsidP="00841E9A">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Ap</w:t>
      </w:r>
      <w:r w:rsidR="00841E9A" w:rsidRPr="00841E9A">
        <w:rPr>
          <w:rFonts w:cs="Times New Roman"/>
        </w:rPr>
        <w:t>plication Submission Procedures</w:t>
      </w:r>
      <w:r w:rsidR="00841E9A" w:rsidRPr="00841E9A">
        <w:rPr>
          <w:rFonts w:cs="Times New Roman"/>
        </w:rPr>
        <w:tab/>
      </w:r>
      <w:r w:rsidR="00302BED">
        <w:rPr>
          <w:rFonts w:cs="Times New Roman"/>
        </w:rPr>
        <w:t>4</w:t>
      </w:r>
    </w:p>
    <w:p w14:paraId="1AFAC079" w14:textId="4C2CEAD4" w:rsidR="00A26FE2" w:rsidRPr="00841E9A" w:rsidRDefault="00A26FE2" w:rsidP="00841E9A">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Evaluation of Applications</w:t>
      </w:r>
      <w:r w:rsidR="00841E9A" w:rsidRPr="00841E9A">
        <w:rPr>
          <w:rFonts w:cs="Times New Roman"/>
        </w:rPr>
        <w:tab/>
      </w:r>
      <w:r w:rsidR="00302BED">
        <w:rPr>
          <w:rFonts w:cs="Times New Roman"/>
        </w:rPr>
        <w:t>4</w:t>
      </w:r>
      <w:r w:rsidRPr="00841E9A">
        <w:rPr>
          <w:rFonts w:cs="Times New Roman"/>
        </w:rPr>
        <w:t xml:space="preserve"> </w:t>
      </w:r>
    </w:p>
    <w:p w14:paraId="20B6B282" w14:textId="527B463D" w:rsidR="00A26FE2" w:rsidRPr="00841E9A" w:rsidRDefault="00A26FE2" w:rsidP="00841E9A">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 xml:space="preserve">Grantee </w:t>
      </w:r>
      <w:r w:rsidR="00C5057C" w:rsidRPr="00841E9A">
        <w:rPr>
          <w:rFonts w:cs="Times New Roman"/>
        </w:rPr>
        <w:t>Expectations</w:t>
      </w:r>
      <w:r w:rsidR="00841E9A" w:rsidRPr="00841E9A">
        <w:rPr>
          <w:rFonts w:cs="Times New Roman"/>
        </w:rPr>
        <w:tab/>
      </w:r>
      <w:r w:rsidR="00AF7700">
        <w:rPr>
          <w:rFonts w:cs="Times New Roman"/>
        </w:rPr>
        <w:t>6</w:t>
      </w:r>
    </w:p>
    <w:p w14:paraId="43D90FA1" w14:textId="6BCA73D0" w:rsidR="00841E9A" w:rsidRPr="00841E9A" w:rsidRDefault="00841E9A" w:rsidP="00841E9A">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Overview Webinar</w:t>
      </w:r>
      <w:r>
        <w:rPr>
          <w:rFonts w:cs="Times New Roman"/>
        </w:rPr>
        <w:tab/>
      </w:r>
      <w:r>
        <w:rPr>
          <w:rFonts w:cs="Times New Roman"/>
        </w:rPr>
        <w:tab/>
      </w:r>
      <w:r w:rsidR="00302BED">
        <w:rPr>
          <w:rFonts w:cs="Times New Roman"/>
        </w:rPr>
        <w:t>6</w:t>
      </w:r>
    </w:p>
    <w:p w14:paraId="0FA2DB74" w14:textId="068835FA" w:rsidR="00841E9A" w:rsidRPr="00841E9A" w:rsidRDefault="00841E9A" w:rsidP="00841E9A">
      <w:pPr>
        <w:pStyle w:val="ListParagraph"/>
        <w:numPr>
          <w:ilvl w:val="0"/>
          <w:numId w:val="17"/>
        </w:numPr>
        <w:tabs>
          <w:tab w:val="left" w:pos="540"/>
          <w:tab w:val="left" w:pos="1440"/>
          <w:tab w:val="left" w:pos="2160"/>
          <w:tab w:val="right" w:leader="dot" w:pos="8280"/>
        </w:tabs>
        <w:ind w:left="450" w:hanging="450"/>
        <w:rPr>
          <w:rFonts w:cs="Times New Roman"/>
        </w:rPr>
      </w:pPr>
      <w:r w:rsidRPr="00841E9A">
        <w:rPr>
          <w:rFonts w:cs="Times New Roman"/>
        </w:rPr>
        <w:t>Contact Information/Questions</w:t>
      </w:r>
      <w:r w:rsidRPr="00841E9A">
        <w:rPr>
          <w:rFonts w:cs="Times New Roman"/>
        </w:rPr>
        <w:tab/>
      </w:r>
      <w:r w:rsidR="00AF7700">
        <w:rPr>
          <w:rFonts w:cs="Times New Roman"/>
        </w:rPr>
        <w:t>7</w:t>
      </w:r>
    </w:p>
    <w:p w14:paraId="1BEAE2D2" w14:textId="77777777" w:rsidR="00A26FE2" w:rsidRPr="00841E9A" w:rsidRDefault="00A26FE2" w:rsidP="00A26FE2">
      <w:pPr>
        <w:tabs>
          <w:tab w:val="left" w:pos="720"/>
          <w:tab w:val="left" w:pos="1440"/>
          <w:tab w:val="left" w:pos="2160"/>
          <w:tab w:val="right" w:leader="dot" w:pos="8280"/>
        </w:tabs>
        <w:rPr>
          <w:rFonts w:cs="Times New Roman"/>
        </w:rPr>
      </w:pPr>
      <w:r w:rsidRPr="00841E9A">
        <w:rPr>
          <w:rFonts w:cs="Times New Roman"/>
        </w:rPr>
        <w:t>Appendix A: Expectations for Plans and Policies</w:t>
      </w:r>
    </w:p>
    <w:p w14:paraId="4AB07193" w14:textId="2E08BE28" w:rsidR="00FB7AA8" w:rsidRPr="00841E9A" w:rsidRDefault="00FB7AA8" w:rsidP="00A26FE2">
      <w:pPr>
        <w:tabs>
          <w:tab w:val="left" w:pos="720"/>
          <w:tab w:val="left" w:pos="1440"/>
          <w:tab w:val="left" w:pos="2160"/>
          <w:tab w:val="right" w:leader="dot" w:pos="8280"/>
        </w:tabs>
        <w:rPr>
          <w:rFonts w:cs="Times New Roman"/>
        </w:rPr>
      </w:pPr>
      <w:r>
        <w:rPr>
          <w:rFonts w:cs="Times New Roman"/>
        </w:rPr>
        <w:t xml:space="preserve">Appendix </w:t>
      </w:r>
      <w:r w:rsidR="0078768B">
        <w:rPr>
          <w:rFonts w:cs="Times New Roman"/>
        </w:rPr>
        <w:t>B</w:t>
      </w:r>
      <w:r>
        <w:rPr>
          <w:rFonts w:cs="Times New Roman"/>
        </w:rPr>
        <w:t>: Explanation of Terms</w:t>
      </w:r>
    </w:p>
    <w:p w14:paraId="24AA627E" w14:textId="13B5645A" w:rsidR="00A26FE2" w:rsidRDefault="00A26FE2" w:rsidP="00A26FE2">
      <w:pPr>
        <w:tabs>
          <w:tab w:val="left" w:pos="720"/>
          <w:tab w:val="left" w:pos="1440"/>
          <w:tab w:val="left" w:pos="2160"/>
          <w:tab w:val="right" w:leader="dot" w:pos="8280"/>
        </w:tabs>
        <w:rPr>
          <w:rFonts w:cs="Times New Roman"/>
        </w:rPr>
      </w:pPr>
      <w:r w:rsidRPr="00841E9A">
        <w:rPr>
          <w:rFonts w:cs="Times New Roman"/>
        </w:rPr>
        <w:t xml:space="preserve">Appendix </w:t>
      </w:r>
      <w:r w:rsidR="0078768B">
        <w:rPr>
          <w:rFonts w:cs="Times New Roman"/>
        </w:rPr>
        <w:t>C</w:t>
      </w:r>
      <w:r w:rsidR="00AD2093" w:rsidRPr="00841E9A">
        <w:rPr>
          <w:rFonts w:cs="Times New Roman"/>
        </w:rPr>
        <w:t>:</w:t>
      </w:r>
      <w:r w:rsidRPr="00841E9A">
        <w:rPr>
          <w:rFonts w:cs="Times New Roman"/>
        </w:rPr>
        <w:t xml:space="preserve"> Resources</w:t>
      </w:r>
    </w:p>
    <w:p w14:paraId="64061998" w14:textId="77777777" w:rsidR="0078768B" w:rsidRPr="00841E9A" w:rsidRDefault="0078768B" w:rsidP="0078768B">
      <w:pPr>
        <w:tabs>
          <w:tab w:val="left" w:pos="720"/>
          <w:tab w:val="left" w:pos="1440"/>
          <w:tab w:val="left" w:pos="2160"/>
          <w:tab w:val="right" w:leader="dot" w:pos="8280"/>
        </w:tabs>
        <w:rPr>
          <w:rFonts w:cs="Times New Roman"/>
        </w:rPr>
      </w:pPr>
      <w:r w:rsidRPr="00841E9A">
        <w:rPr>
          <w:rFonts w:cs="Times New Roman"/>
        </w:rPr>
        <w:t xml:space="preserve">Appendix </w:t>
      </w:r>
      <w:r>
        <w:rPr>
          <w:rFonts w:cs="Times New Roman"/>
        </w:rPr>
        <w:t>D</w:t>
      </w:r>
      <w:r w:rsidRPr="00841E9A">
        <w:rPr>
          <w:rFonts w:cs="Times New Roman"/>
        </w:rPr>
        <w:t>: Letter of Int</w:t>
      </w:r>
      <w:r>
        <w:rPr>
          <w:rFonts w:cs="Times New Roman"/>
        </w:rPr>
        <w:t>e</w:t>
      </w:r>
      <w:r w:rsidRPr="00841E9A">
        <w:rPr>
          <w:rFonts w:cs="Times New Roman"/>
        </w:rPr>
        <w:t>nt (template)</w:t>
      </w:r>
    </w:p>
    <w:p w14:paraId="30D797CE" w14:textId="72B7B093" w:rsidR="0078768B" w:rsidRDefault="0078768B" w:rsidP="00A26FE2">
      <w:pPr>
        <w:tabs>
          <w:tab w:val="left" w:pos="720"/>
          <w:tab w:val="left" w:pos="1440"/>
          <w:tab w:val="left" w:pos="2160"/>
          <w:tab w:val="right" w:leader="dot" w:pos="8280"/>
        </w:tabs>
        <w:rPr>
          <w:rFonts w:cs="Times New Roman"/>
        </w:rPr>
      </w:pPr>
      <w:r w:rsidRPr="00841E9A">
        <w:rPr>
          <w:rFonts w:cs="Times New Roman"/>
        </w:rPr>
        <w:t xml:space="preserve">Appendix </w:t>
      </w:r>
      <w:r>
        <w:rPr>
          <w:rFonts w:cs="Times New Roman"/>
        </w:rPr>
        <w:t>E</w:t>
      </w:r>
      <w:r w:rsidRPr="00841E9A">
        <w:rPr>
          <w:rFonts w:cs="Times New Roman"/>
        </w:rPr>
        <w:t>: Application Form</w:t>
      </w:r>
    </w:p>
    <w:p w14:paraId="0BFDFD14" w14:textId="62987635" w:rsidR="000068F6" w:rsidRDefault="000068F6" w:rsidP="00A26FE2">
      <w:pPr>
        <w:tabs>
          <w:tab w:val="left" w:pos="720"/>
          <w:tab w:val="left" w:pos="1440"/>
          <w:tab w:val="left" w:pos="2160"/>
          <w:tab w:val="right" w:leader="dot" w:pos="8280"/>
        </w:tabs>
        <w:rPr>
          <w:rFonts w:cs="Times New Roman"/>
        </w:rPr>
      </w:pPr>
      <w:r>
        <w:rPr>
          <w:rFonts w:cs="Times New Roman"/>
        </w:rPr>
        <w:t xml:space="preserve">Appendix F: </w:t>
      </w:r>
      <w:r w:rsidR="00F87C40">
        <w:rPr>
          <w:rFonts w:cs="Times New Roman"/>
        </w:rPr>
        <w:t>Metric Templates</w:t>
      </w:r>
    </w:p>
    <w:p w14:paraId="3791388B" w14:textId="77777777" w:rsidR="00A26FE2" w:rsidRPr="004D6B83" w:rsidRDefault="00A26FE2" w:rsidP="00A26FE2">
      <w:pPr>
        <w:tabs>
          <w:tab w:val="left" w:pos="720"/>
          <w:tab w:val="left" w:pos="1440"/>
          <w:tab w:val="left" w:pos="2160"/>
          <w:tab w:val="right" w:leader="dot" w:pos="8280"/>
        </w:tabs>
        <w:rPr>
          <w:rFonts w:cs="Times New Roman"/>
          <w:color w:val="FF0000"/>
        </w:rPr>
      </w:pPr>
      <w:r w:rsidRPr="004D6B83">
        <w:rPr>
          <w:rFonts w:cs="Times New Roman"/>
          <w:color w:val="FF0000"/>
        </w:rPr>
        <w:tab/>
      </w:r>
    </w:p>
    <w:p w14:paraId="5932EBE2" w14:textId="77777777" w:rsidR="00A26FE2" w:rsidRPr="00B63A6B" w:rsidRDefault="00A26FE2" w:rsidP="00A26FE2">
      <w:pPr>
        <w:tabs>
          <w:tab w:val="left" w:pos="720"/>
          <w:tab w:val="left" w:pos="1440"/>
          <w:tab w:val="left" w:pos="2160"/>
          <w:tab w:val="right" w:leader="dot" w:pos="8280"/>
        </w:tabs>
        <w:rPr>
          <w:rFonts w:cs="Times New Roman"/>
        </w:rPr>
      </w:pPr>
    </w:p>
    <w:p w14:paraId="11903092" w14:textId="77777777" w:rsidR="00A26FE2" w:rsidRPr="00B63A6B" w:rsidRDefault="00A26FE2" w:rsidP="00A26FE2">
      <w:pPr>
        <w:tabs>
          <w:tab w:val="left" w:pos="720"/>
          <w:tab w:val="left" w:pos="1440"/>
          <w:tab w:val="left" w:pos="2160"/>
          <w:tab w:val="right" w:leader="dot" w:pos="8280"/>
        </w:tabs>
        <w:rPr>
          <w:rFonts w:cs="Times New Roman"/>
        </w:rPr>
      </w:pPr>
      <w:r w:rsidRPr="00B63A6B">
        <w:rPr>
          <w:rFonts w:cs="Times New Roman"/>
        </w:rPr>
        <w:tab/>
      </w:r>
      <w:r w:rsidRPr="00B63A6B">
        <w:rPr>
          <w:rFonts w:cs="Times New Roman"/>
        </w:rPr>
        <w:tab/>
      </w:r>
    </w:p>
    <w:p w14:paraId="25C6F3B5" w14:textId="10423B4C" w:rsidR="00A26FE2" w:rsidRPr="00B63A6B" w:rsidRDefault="00A26FE2" w:rsidP="00F5203C">
      <w:pPr>
        <w:rPr>
          <w:rFonts w:cs="Times New Roman"/>
          <w:b/>
        </w:rPr>
        <w:sectPr w:rsidR="00A26FE2" w:rsidRPr="00B63A6B" w:rsidSect="000647C3">
          <w:headerReference w:type="even" r:id="rId12"/>
          <w:headerReference w:type="default" r:id="rId13"/>
          <w:headerReference w:type="first" r:id="rId14"/>
          <w:pgSz w:w="12240" w:h="15840"/>
          <w:pgMar w:top="1440" w:right="1440" w:bottom="144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1"/>
          <w:cols w:space="720"/>
          <w:titlePg/>
          <w:docGrid w:linePitch="360"/>
        </w:sectPr>
      </w:pPr>
      <w:r w:rsidRPr="00B63A6B">
        <w:rPr>
          <w:rFonts w:cs="Times New Roman"/>
          <w:b/>
        </w:rPr>
        <w:br w:type="page"/>
      </w:r>
    </w:p>
    <w:p w14:paraId="5C801BA7" w14:textId="2EB8480E" w:rsidR="00A26FE2" w:rsidRPr="00B63A6B" w:rsidRDefault="00A26FE2" w:rsidP="00A26FE2">
      <w:pPr>
        <w:spacing w:after="0" w:line="240" w:lineRule="auto"/>
        <w:jc w:val="center"/>
        <w:rPr>
          <w:rFonts w:cs="Times New Roman"/>
          <w:b/>
        </w:rPr>
      </w:pPr>
      <w:r w:rsidRPr="00B63A6B">
        <w:rPr>
          <w:rFonts w:cs="Times New Roman"/>
          <w:b/>
        </w:rPr>
        <w:lastRenderedPageBreak/>
        <w:t xml:space="preserve">Funding Opportunity for the Development </w:t>
      </w:r>
      <w:r w:rsidR="00F50C98">
        <w:rPr>
          <w:rFonts w:cs="Times New Roman"/>
          <w:b/>
        </w:rPr>
        <w:t xml:space="preserve">(FOA) </w:t>
      </w:r>
      <w:r w:rsidRPr="00B63A6B">
        <w:rPr>
          <w:rFonts w:cs="Times New Roman"/>
          <w:b/>
        </w:rPr>
        <w:t>of</w:t>
      </w:r>
    </w:p>
    <w:p w14:paraId="39B1B8A6" w14:textId="77777777" w:rsidR="00A26FE2" w:rsidRPr="00B63A6B" w:rsidRDefault="00A26FE2" w:rsidP="00A26FE2">
      <w:pPr>
        <w:spacing w:after="0" w:line="240" w:lineRule="auto"/>
        <w:jc w:val="center"/>
        <w:rPr>
          <w:rFonts w:cs="Times New Roman"/>
          <w:b/>
        </w:rPr>
      </w:pPr>
      <w:r w:rsidRPr="00B63A6B">
        <w:rPr>
          <w:rFonts w:cs="Times New Roman"/>
          <w:b/>
        </w:rPr>
        <w:t xml:space="preserve">Plans and Policies to Enhance the Built Environment and </w:t>
      </w:r>
    </w:p>
    <w:p w14:paraId="7205901E" w14:textId="77777777" w:rsidR="00A26FE2" w:rsidRPr="00B63A6B" w:rsidRDefault="00A26FE2" w:rsidP="00A26FE2">
      <w:pPr>
        <w:spacing w:after="0" w:line="240" w:lineRule="auto"/>
        <w:jc w:val="center"/>
        <w:rPr>
          <w:rFonts w:cs="Times New Roman"/>
          <w:b/>
        </w:rPr>
      </w:pPr>
      <w:r w:rsidRPr="00B63A6B">
        <w:rPr>
          <w:rFonts w:cs="Times New Roman"/>
          <w:b/>
        </w:rPr>
        <w:t xml:space="preserve">Expand Opportunities for Physical Activity </w:t>
      </w:r>
    </w:p>
    <w:p w14:paraId="5A76CA9B" w14:textId="45D56526" w:rsidR="00A26FE2" w:rsidRDefault="00A26FE2" w:rsidP="00A26FE2">
      <w:pPr>
        <w:spacing w:after="0" w:line="240" w:lineRule="auto"/>
        <w:rPr>
          <w:rFonts w:cs="Times New Roman"/>
        </w:rPr>
      </w:pPr>
    </w:p>
    <w:p w14:paraId="2696421E" w14:textId="77777777" w:rsidR="005D6B39" w:rsidRPr="00B63A6B" w:rsidRDefault="005D6B39" w:rsidP="00A26FE2">
      <w:pPr>
        <w:spacing w:after="0" w:line="240" w:lineRule="auto"/>
        <w:rPr>
          <w:rFonts w:cs="Times New Roman"/>
        </w:rPr>
      </w:pPr>
    </w:p>
    <w:p w14:paraId="1A4771F4" w14:textId="77777777" w:rsidR="00A26FE2" w:rsidRPr="00B63A6B" w:rsidRDefault="00A26FE2" w:rsidP="003A76C9">
      <w:pPr>
        <w:pStyle w:val="ListParagraph"/>
        <w:numPr>
          <w:ilvl w:val="0"/>
          <w:numId w:val="1"/>
        </w:numPr>
        <w:spacing w:after="0" w:line="240" w:lineRule="auto"/>
        <w:ind w:left="360" w:hanging="270"/>
        <w:rPr>
          <w:rFonts w:cs="Times New Roman"/>
          <w:b/>
        </w:rPr>
      </w:pPr>
      <w:r w:rsidRPr="00B63A6B">
        <w:rPr>
          <w:rFonts w:cs="Times New Roman"/>
          <w:b/>
        </w:rPr>
        <w:t>Background</w:t>
      </w:r>
    </w:p>
    <w:p w14:paraId="41EB68B8" w14:textId="4A2862F1" w:rsidR="00A26FE2" w:rsidRPr="00B63A6B" w:rsidRDefault="00A26FE2" w:rsidP="00A26FE2">
      <w:pPr>
        <w:pStyle w:val="ListParagraph"/>
        <w:spacing w:after="0" w:line="240" w:lineRule="auto"/>
        <w:ind w:left="360"/>
        <w:rPr>
          <w:rFonts w:cs="Times New Roman"/>
        </w:rPr>
      </w:pPr>
      <w:r w:rsidRPr="00B63A6B">
        <w:rPr>
          <w:rFonts w:cs="Times New Roman"/>
        </w:rPr>
        <w:t>Since 2014, the Pennsylvania Department of Health (</w:t>
      </w:r>
      <w:r w:rsidR="00E00B56">
        <w:rPr>
          <w:rFonts w:cs="Times New Roman"/>
        </w:rPr>
        <w:t>PA DOH</w:t>
      </w:r>
      <w:r w:rsidRPr="00B63A6B">
        <w:rPr>
          <w:rFonts w:cs="Times New Roman"/>
        </w:rPr>
        <w:t xml:space="preserve">), Division of Nutrition and Physical Activity, has been collaborating with the University </w:t>
      </w:r>
      <w:proofErr w:type="gramStart"/>
      <w:r w:rsidRPr="00B63A6B">
        <w:rPr>
          <w:rFonts w:cs="Times New Roman"/>
        </w:rPr>
        <w:t>of Pittsburgh Graduate School of</w:t>
      </w:r>
      <w:proofErr w:type="gramEnd"/>
      <w:r w:rsidRPr="00B63A6B">
        <w:rPr>
          <w:rFonts w:cs="Times New Roman"/>
        </w:rPr>
        <w:t xml:space="preserve"> Public Health Center for Public Health Practice (the University) in conjunction with the Swanson School of Engineering Center for Sustainable Transportation Infrastructure to </w:t>
      </w:r>
      <w:r w:rsidRPr="00B63A6B">
        <w:rPr>
          <w:rFonts w:cs="Arial"/>
          <w:bCs/>
        </w:rPr>
        <w:t>increase opportunities for physical activity u</w:t>
      </w:r>
      <w:r w:rsidR="006B4B8B">
        <w:rPr>
          <w:rFonts w:cs="Arial"/>
          <w:bCs/>
        </w:rPr>
        <w:t>tiliz</w:t>
      </w:r>
      <w:r w:rsidRPr="00B63A6B">
        <w:rPr>
          <w:rFonts w:cs="Arial"/>
          <w:bCs/>
        </w:rPr>
        <w:t xml:space="preserve">ing the built environment. The program through which </w:t>
      </w:r>
      <w:r w:rsidR="00536A64">
        <w:rPr>
          <w:rFonts w:cs="Arial"/>
          <w:bCs/>
        </w:rPr>
        <w:t>walking</w:t>
      </w:r>
      <w:r w:rsidRPr="00B63A6B">
        <w:rPr>
          <w:rFonts w:cs="Arial"/>
          <w:bCs/>
        </w:rPr>
        <w:t xml:space="preserve"> routes and walking groups have been formed is WalkWorks. </w:t>
      </w:r>
      <w:r w:rsidR="00DF30D8" w:rsidRPr="00822929">
        <w:rPr>
          <w:rFonts w:cs="Arial"/>
          <w:bCs/>
        </w:rPr>
        <w:t xml:space="preserve">To-date, with the engagement of community-based partners, </w:t>
      </w:r>
      <w:r w:rsidR="00C70A04" w:rsidRPr="00C70A04">
        <w:rPr>
          <w:rFonts w:cs="Arial"/>
          <w:bCs/>
        </w:rPr>
        <w:t>97</w:t>
      </w:r>
      <w:r w:rsidR="00DF30D8" w:rsidRPr="00C70A04">
        <w:rPr>
          <w:rFonts w:cs="Arial"/>
          <w:bCs/>
        </w:rPr>
        <w:t xml:space="preserve"> walking routes have been created in 2</w:t>
      </w:r>
      <w:r w:rsidR="00C70A04" w:rsidRPr="00C70A04">
        <w:rPr>
          <w:rFonts w:cs="Arial"/>
          <w:bCs/>
        </w:rPr>
        <w:t>7</w:t>
      </w:r>
      <w:r w:rsidR="00DF30D8" w:rsidRPr="00C70A04">
        <w:rPr>
          <w:rFonts w:cs="Arial"/>
          <w:bCs/>
        </w:rPr>
        <w:t xml:space="preserve"> Pennsylvania counties.</w:t>
      </w:r>
      <w:r w:rsidR="00DF30D8" w:rsidRPr="00822929">
        <w:rPr>
          <w:rFonts w:cs="Arial"/>
          <w:bCs/>
        </w:rPr>
        <w:t xml:space="preserve"> </w:t>
      </w:r>
      <w:r w:rsidR="00081F32">
        <w:rPr>
          <w:rFonts w:cs="Arial"/>
          <w:bCs/>
        </w:rPr>
        <w:t>I</w:t>
      </w:r>
      <w:r w:rsidR="00BD3497">
        <w:rPr>
          <w:rFonts w:cs="Arial"/>
          <w:bCs/>
        </w:rPr>
        <w:t>n the fall of 201</w:t>
      </w:r>
      <w:r w:rsidR="004162B2">
        <w:rPr>
          <w:rFonts w:cs="Arial"/>
          <w:bCs/>
        </w:rPr>
        <w:t>7</w:t>
      </w:r>
      <w:r w:rsidR="00BD3497">
        <w:rPr>
          <w:rFonts w:cs="Arial"/>
          <w:bCs/>
        </w:rPr>
        <w:t xml:space="preserve">, </w:t>
      </w:r>
      <w:r w:rsidR="006C3121">
        <w:rPr>
          <w:rFonts w:cs="Arial"/>
          <w:bCs/>
        </w:rPr>
        <w:t xml:space="preserve">WalkWorks </w:t>
      </w:r>
      <w:r w:rsidR="00081F32">
        <w:rPr>
          <w:rFonts w:cs="Arial"/>
          <w:bCs/>
        </w:rPr>
        <w:t xml:space="preserve">began </w:t>
      </w:r>
      <w:r w:rsidR="00BD3497">
        <w:rPr>
          <w:rFonts w:cs="Arial"/>
          <w:bCs/>
        </w:rPr>
        <w:t>offer</w:t>
      </w:r>
      <w:r w:rsidR="00081F32">
        <w:rPr>
          <w:rFonts w:cs="Arial"/>
          <w:bCs/>
        </w:rPr>
        <w:t xml:space="preserve">ing </w:t>
      </w:r>
      <w:r w:rsidR="0034759A">
        <w:rPr>
          <w:rFonts w:cs="Arial"/>
          <w:bCs/>
        </w:rPr>
        <w:t>grants</w:t>
      </w:r>
      <w:r w:rsidR="00081F32">
        <w:rPr>
          <w:rFonts w:cs="Arial"/>
          <w:bCs/>
        </w:rPr>
        <w:t xml:space="preserve"> </w:t>
      </w:r>
      <w:r w:rsidR="00BD3497">
        <w:rPr>
          <w:rFonts w:cs="Arial"/>
          <w:bCs/>
        </w:rPr>
        <w:t xml:space="preserve">to </w:t>
      </w:r>
      <w:r w:rsidR="00D60D0C">
        <w:rPr>
          <w:rFonts w:cs="Arial"/>
          <w:bCs/>
        </w:rPr>
        <w:t xml:space="preserve">public agencies, such as municipalities and </w:t>
      </w:r>
      <w:r w:rsidR="00864118">
        <w:rPr>
          <w:rFonts w:cs="Arial"/>
          <w:bCs/>
        </w:rPr>
        <w:t>planning</w:t>
      </w:r>
      <w:r w:rsidR="00D60D0C">
        <w:rPr>
          <w:rFonts w:cs="Arial"/>
          <w:bCs/>
        </w:rPr>
        <w:t xml:space="preserve"> commissions, </w:t>
      </w:r>
      <w:r w:rsidR="00BD3497">
        <w:rPr>
          <w:rFonts w:cs="Arial"/>
          <w:bCs/>
        </w:rPr>
        <w:t>for the development of active transportation plans</w:t>
      </w:r>
      <w:r w:rsidR="00E97351">
        <w:rPr>
          <w:rFonts w:cs="Arial"/>
          <w:bCs/>
        </w:rPr>
        <w:t xml:space="preserve"> (ATPs)</w:t>
      </w:r>
      <w:r w:rsidR="00BD3497">
        <w:rPr>
          <w:rFonts w:cs="Arial"/>
          <w:bCs/>
        </w:rPr>
        <w:t xml:space="preserve"> and related policies.</w:t>
      </w:r>
      <w:r w:rsidR="00081F32">
        <w:rPr>
          <w:rFonts w:cs="Arial"/>
          <w:bCs/>
        </w:rPr>
        <w:t xml:space="preserve"> </w:t>
      </w:r>
      <w:r w:rsidRPr="00B63A6B">
        <w:rPr>
          <w:rFonts w:cs="Arial"/>
          <w:bCs/>
        </w:rPr>
        <w:t xml:space="preserve">For information about </w:t>
      </w:r>
      <w:r w:rsidR="006C3121">
        <w:rPr>
          <w:rFonts w:cs="Arial"/>
          <w:bCs/>
        </w:rPr>
        <w:t xml:space="preserve">WalkWorks, including </w:t>
      </w:r>
      <w:r w:rsidR="00BD3497">
        <w:rPr>
          <w:rFonts w:cs="Arial"/>
          <w:bCs/>
        </w:rPr>
        <w:t>the location of</w:t>
      </w:r>
      <w:r w:rsidRPr="00B63A6B">
        <w:rPr>
          <w:rFonts w:cs="Arial"/>
          <w:bCs/>
        </w:rPr>
        <w:t xml:space="preserve"> </w:t>
      </w:r>
      <w:r w:rsidR="00BD3497">
        <w:rPr>
          <w:rFonts w:cs="Arial"/>
          <w:bCs/>
        </w:rPr>
        <w:t>our partners and walking routes</w:t>
      </w:r>
      <w:r w:rsidR="006C3121">
        <w:rPr>
          <w:rFonts w:cs="Arial"/>
          <w:bCs/>
        </w:rPr>
        <w:t xml:space="preserve"> as well as </w:t>
      </w:r>
      <w:r w:rsidR="00FE7754">
        <w:rPr>
          <w:rFonts w:cs="Arial"/>
          <w:bCs/>
        </w:rPr>
        <w:t>previously</w:t>
      </w:r>
      <w:r w:rsidR="006C3121">
        <w:rPr>
          <w:rFonts w:cs="Arial"/>
          <w:bCs/>
        </w:rPr>
        <w:t xml:space="preserve"> </w:t>
      </w:r>
      <w:r w:rsidR="00BD3497">
        <w:rPr>
          <w:rFonts w:cs="Arial"/>
          <w:bCs/>
        </w:rPr>
        <w:t>funded municipalities</w:t>
      </w:r>
      <w:r w:rsidR="00FE7754">
        <w:rPr>
          <w:rFonts w:cs="Arial"/>
          <w:bCs/>
        </w:rPr>
        <w:t xml:space="preserve"> and agencies</w:t>
      </w:r>
      <w:r w:rsidR="00BD3497">
        <w:rPr>
          <w:rFonts w:cs="Arial"/>
          <w:bCs/>
        </w:rPr>
        <w:t xml:space="preserve">, </w:t>
      </w:r>
      <w:r w:rsidRPr="00B63A6B">
        <w:rPr>
          <w:rFonts w:cs="Arial"/>
          <w:bCs/>
        </w:rPr>
        <w:t xml:space="preserve">please visit </w:t>
      </w:r>
      <w:hyperlink r:id="rId15" w:anchor=".WU1ynuvytaQ" w:history="1">
        <w:r w:rsidRPr="00B63A6B">
          <w:rPr>
            <w:rStyle w:val="Hyperlink"/>
            <w:rFonts w:cs="Arial"/>
            <w:bCs/>
          </w:rPr>
          <w:t>pawalkworks</w:t>
        </w:r>
      </w:hyperlink>
      <w:r w:rsidRPr="00B63A6B">
        <w:rPr>
          <w:rFonts w:cs="Arial"/>
          <w:bCs/>
        </w:rPr>
        <w:t>.</w:t>
      </w:r>
    </w:p>
    <w:p w14:paraId="7F1D34D4" w14:textId="77777777" w:rsidR="00A26FE2" w:rsidRPr="00B63A6B" w:rsidRDefault="00A26FE2" w:rsidP="00A26FE2">
      <w:pPr>
        <w:pStyle w:val="ListParagraph"/>
        <w:spacing w:after="0" w:line="240" w:lineRule="auto"/>
        <w:ind w:left="360"/>
        <w:rPr>
          <w:rFonts w:cs="Times New Roman"/>
        </w:rPr>
      </w:pPr>
    </w:p>
    <w:p w14:paraId="4447FE38" w14:textId="59380750" w:rsidR="00E05C57" w:rsidRPr="00570FAA" w:rsidRDefault="00E05C57" w:rsidP="00E05C57">
      <w:pPr>
        <w:pStyle w:val="ListParagraph"/>
        <w:spacing w:after="0" w:line="240" w:lineRule="auto"/>
        <w:ind w:left="360"/>
        <w:rPr>
          <w:rFonts w:cstheme="minorHAnsi"/>
          <w:b/>
          <w:bCs/>
          <w:color w:val="000000"/>
          <w:shd w:val="clear" w:color="auto" w:fill="FFFFFF"/>
        </w:rPr>
      </w:pPr>
      <w:r>
        <w:rPr>
          <w:rFonts w:cs="Times New Roman"/>
        </w:rPr>
        <w:t>Adult and child</w:t>
      </w:r>
      <w:r w:rsidRPr="0099770F">
        <w:rPr>
          <w:rFonts w:cs="Times New Roman"/>
        </w:rPr>
        <w:t xml:space="preserve"> </w:t>
      </w:r>
      <w:r w:rsidR="00750ED1">
        <w:rPr>
          <w:rFonts w:cs="Times New Roman"/>
        </w:rPr>
        <w:t>rates of obesity and overweight</w:t>
      </w:r>
      <w:r w:rsidRPr="0099770F">
        <w:rPr>
          <w:rFonts w:cs="Times New Roman"/>
        </w:rPr>
        <w:t xml:space="preserve"> have reached epidemic proportions. </w:t>
      </w:r>
      <w:r>
        <w:rPr>
          <w:rFonts w:cs="Times New Roman"/>
        </w:rPr>
        <w:t>In 2015-16, the prevalence of obesity across the nation was 39.6 percent for adults</w:t>
      </w:r>
      <w:r>
        <w:rPr>
          <w:rStyle w:val="EndnoteReference"/>
          <w:rFonts w:cs="Times New Roman"/>
        </w:rPr>
        <w:endnoteReference w:id="2"/>
      </w:r>
      <w:r>
        <w:rPr>
          <w:rFonts w:cs="Times New Roman"/>
        </w:rPr>
        <w:t xml:space="preserve"> and 18.5 percent </w:t>
      </w:r>
      <w:r w:rsidR="00021A7D">
        <w:rPr>
          <w:rFonts w:cs="Times New Roman"/>
        </w:rPr>
        <w:t>f</w:t>
      </w:r>
      <w:r>
        <w:rPr>
          <w:rFonts w:cs="Times New Roman"/>
        </w:rPr>
        <w:t>or youth.</w:t>
      </w:r>
      <w:r>
        <w:rPr>
          <w:rStyle w:val="EndnoteReference"/>
          <w:rFonts w:cs="Times New Roman"/>
        </w:rPr>
        <w:endnoteReference w:id="3"/>
      </w:r>
      <w:r>
        <w:rPr>
          <w:rFonts w:cs="Times New Roman"/>
        </w:rPr>
        <w:t xml:space="preserve"> </w:t>
      </w:r>
      <w:r w:rsidRPr="00152A93">
        <w:rPr>
          <w:rFonts w:cstheme="minorHAnsi"/>
          <w:color w:val="000000"/>
          <w:shd w:val="clear" w:color="auto" w:fill="FFFFFF"/>
        </w:rPr>
        <w:t xml:space="preserve">Combining data </w:t>
      </w:r>
      <w:r>
        <w:rPr>
          <w:rFonts w:cstheme="minorHAnsi"/>
          <w:color w:val="000000"/>
          <w:shd w:val="clear" w:color="auto" w:fill="FFFFFF"/>
        </w:rPr>
        <w:t xml:space="preserve">for the country, </w:t>
      </w:r>
      <w:r w:rsidRPr="00152A93">
        <w:rPr>
          <w:rFonts w:cstheme="minorHAnsi"/>
          <w:color w:val="000000"/>
          <w:shd w:val="clear" w:color="auto" w:fill="FFFFFF"/>
        </w:rPr>
        <w:t>from 201</w:t>
      </w:r>
      <w:r>
        <w:rPr>
          <w:rFonts w:cstheme="minorHAnsi"/>
          <w:color w:val="000000"/>
          <w:shd w:val="clear" w:color="auto" w:fill="FFFFFF"/>
        </w:rPr>
        <w:t>6</w:t>
      </w:r>
      <w:r w:rsidRPr="00152A93">
        <w:rPr>
          <w:rFonts w:cstheme="minorHAnsi"/>
          <w:color w:val="000000"/>
          <w:shd w:val="clear" w:color="auto" w:fill="FFFFFF"/>
        </w:rPr>
        <w:t xml:space="preserve"> through 201</w:t>
      </w:r>
      <w:r>
        <w:rPr>
          <w:rFonts w:cstheme="minorHAnsi"/>
          <w:color w:val="000000"/>
          <w:shd w:val="clear" w:color="auto" w:fill="FFFFFF"/>
        </w:rPr>
        <w:t>8</w:t>
      </w:r>
      <w:r w:rsidRPr="00152A93">
        <w:rPr>
          <w:rFonts w:cstheme="minorHAnsi"/>
          <w:color w:val="000000"/>
          <w:shd w:val="clear" w:color="auto" w:fill="FFFFFF"/>
        </w:rPr>
        <w:t>, non-Hispanic blacks had the highest prevalence of self-reported obesity (</w:t>
      </w:r>
      <w:r>
        <w:rPr>
          <w:rFonts w:cstheme="minorHAnsi"/>
          <w:color w:val="000000"/>
          <w:shd w:val="clear" w:color="auto" w:fill="FFFFFF"/>
        </w:rPr>
        <w:t>39.1 percent</w:t>
      </w:r>
      <w:r w:rsidRPr="00152A93">
        <w:rPr>
          <w:rFonts w:cstheme="minorHAnsi"/>
          <w:color w:val="000000"/>
          <w:shd w:val="clear" w:color="auto" w:fill="FFFFFF"/>
        </w:rPr>
        <w:t>), followed by Hispanics (</w:t>
      </w:r>
      <w:r>
        <w:rPr>
          <w:rFonts w:cstheme="minorHAnsi"/>
          <w:color w:val="000000"/>
          <w:shd w:val="clear" w:color="auto" w:fill="FFFFFF"/>
        </w:rPr>
        <w:t>33.3 percent</w:t>
      </w:r>
      <w:r w:rsidRPr="00152A93">
        <w:rPr>
          <w:rFonts w:cstheme="minorHAnsi"/>
          <w:color w:val="000000"/>
          <w:shd w:val="clear" w:color="auto" w:fill="FFFFFF"/>
        </w:rPr>
        <w:t>) and non-Hispanic whites (</w:t>
      </w:r>
      <w:r>
        <w:rPr>
          <w:rFonts w:cstheme="minorHAnsi"/>
          <w:color w:val="000000"/>
          <w:shd w:val="clear" w:color="auto" w:fill="FFFFFF"/>
        </w:rPr>
        <w:t>29.3 percent</w:t>
      </w:r>
      <w:r w:rsidRPr="00152A93">
        <w:rPr>
          <w:rFonts w:cstheme="minorHAnsi"/>
          <w:color w:val="000000"/>
          <w:shd w:val="clear" w:color="auto" w:fill="FFFFFF"/>
        </w:rPr>
        <w:t>)</w:t>
      </w:r>
      <w:r>
        <w:rPr>
          <w:rStyle w:val="EndnoteReference"/>
          <w:rFonts w:cstheme="minorHAnsi"/>
          <w:color w:val="000000"/>
          <w:shd w:val="clear" w:color="auto" w:fill="FFFFFF"/>
        </w:rPr>
        <w:endnoteReference w:id="4"/>
      </w:r>
      <w:r>
        <w:rPr>
          <w:rFonts w:cstheme="minorHAnsi"/>
          <w:color w:val="000000"/>
          <w:shd w:val="clear" w:color="auto" w:fill="FFFFFF"/>
        </w:rPr>
        <w:t xml:space="preserve"> – in each case, an increase from the data for 2015 through 2017. </w:t>
      </w:r>
    </w:p>
    <w:p w14:paraId="18F089CE" w14:textId="77777777" w:rsidR="00E05C57" w:rsidRDefault="00E05C57" w:rsidP="00E05C57">
      <w:pPr>
        <w:pStyle w:val="ListParagraph"/>
        <w:spacing w:after="0" w:line="240" w:lineRule="auto"/>
        <w:ind w:left="360"/>
        <w:rPr>
          <w:rFonts w:cstheme="minorHAnsi"/>
          <w:color w:val="000000"/>
          <w:shd w:val="clear" w:color="auto" w:fill="FFFFFF"/>
        </w:rPr>
      </w:pPr>
    </w:p>
    <w:p w14:paraId="5EE3670C" w14:textId="0A362013" w:rsidR="00E05C57" w:rsidRPr="008E0F83" w:rsidRDefault="00E05C57" w:rsidP="00E05C57">
      <w:pPr>
        <w:pStyle w:val="ListParagraph"/>
        <w:spacing w:after="0" w:line="240" w:lineRule="auto"/>
        <w:ind w:left="360"/>
        <w:rPr>
          <w:rFonts w:eastAsia="Times New Roman" w:cstheme="minorHAnsi"/>
          <w:b/>
          <w:color w:val="000000"/>
          <w:vertAlign w:val="superscript"/>
        </w:rPr>
      </w:pPr>
      <w:r>
        <w:rPr>
          <w:rFonts w:cs="Times New Roman"/>
        </w:rPr>
        <w:t xml:space="preserve">The Pennsylvania State Health Improvement Plan </w:t>
      </w:r>
      <w:r w:rsidR="00021A7D">
        <w:rPr>
          <w:rFonts w:cs="Times New Roman"/>
        </w:rPr>
        <w:t>focuses on a reduction in</w:t>
      </w:r>
      <w:r>
        <w:rPr>
          <w:rFonts w:cs="Times New Roman"/>
        </w:rPr>
        <w:t xml:space="preserve"> adult </w:t>
      </w:r>
      <w:r w:rsidR="00750ED1">
        <w:rPr>
          <w:rFonts w:cs="Times New Roman"/>
        </w:rPr>
        <w:t>obesity</w:t>
      </w:r>
      <w:r>
        <w:rPr>
          <w:rFonts w:cs="Times New Roman"/>
        </w:rPr>
        <w:t>.</w:t>
      </w:r>
      <w:r>
        <w:rPr>
          <w:rStyle w:val="EndnoteReference"/>
          <w:rFonts w:cs="Times New Roman"/>
        </w:rPr>
        <w:endnoteReference w:id="5"/>
      </w:r>
      <w:r w:rsidRPr="0099770F">
        <w:rPr>
          <w:rFonts w:cs="Times New Roman"/>
        </w:rPr>
        <w:t xml:space="preserve"> </w:t>
      </w:r>
      <w:r>
        <w:rPr>
          <w:rFonts w:cs="Times New Roman"/>
        </w:rPr>
        <w:t xml:space="preserve">With that in mind, </w:t>
      </w:r>
      <w:r w:rsidRPr="00EC246A">
        <w:rPr>
          <w:rFonts w:cs="Times New Roman"/>
          <w:bCs/>
        </w:rPr>
        <w:t>30.9</w:t>
      </w:r>
      <w:r w:rsidRPr="0099770F">
        <w:rPr>
          <w:rFonts w:cs="Times New Roman"/>
        </w:rPr>
        <w:t xml:space="preserve"> percent of adults </w:t>
      </w:r>
      <w:r w:rsidR="00C02E1B">
        <w:rPr>
          <w:rFonts w:cs="Times New Roman"/>
        </w:rPr>
        <w:t>had</w:t>
      </w:r>
      <w:r w:rsidR="00C02E1B" w:rsidRPr="0099770F">
        <w:rPr>
          <w:rFonts w:cs="Times New Roman"/>
        </w:rPr>
        <w:t xml:space="preserve"> obes</w:t>
      </w:r>
      <w:r w:rsidR="00C02E1B">
        <w:rPr>
          <w:rFonts w:cs="Times New Roman"/>
        </w:rPr>
        <w:t xml:space="preserve">ity </w:t>
      </w:r>
      <w:r w:rsidRPr="00EC246A">
        <w:rPr>
          <w:rFonts w:cs="Times New Roman"/>
          <w:bCs/>
        </w:rPr>
        <w:t>and 35 percent were overweight</w:t>
      </w:r>
      <w:r w:rsidRPr="00EC246A">
        <w:rPr>
          <w:rFonts w:cs="Times New Roman"/>
        </w:rPr>
        <w:t xml:space="preserve"> in </w:t>
      </w:r>
      <w:r w:rsidRPr="00EC246A">
        <w:rPr>
          <w:rFonts w:cs="Times New Roman"/>
          <w:bCs/>
        </w:rPr>
        <w:t>2018</w:t>
      </w:r>
      <w:r w:rsidR="003C36AF">
        <w:rPr>
          <w:rFonts w:cs="Times New Roman"/>
        </w:rPr>
        <w:t xml:space="preserve">. In 2012, 29.1 percent of adults </w:t>
      </w:r>
      <w:r w:rsidR="00DE5C84">
        <w:rPr>
          <w:rFonts w:cs="Times New Roman"/>
        </w:rPr>
        <w:t>had obesity</w:t>
      </w:r>
      <w:r w:rsidR="002B73D5">
        <w:rPr>
          <w:rFonts w:cs="Times New Roman"/>
        </w:rPr>
        <w:t xml:space="preserve"> and 35.9 percent were overweight</w:t>
      </w:r>
      <w:r w:rsidR="00DB7151">
        <w:rPr>
          <w:rFonts w:cs="Times New Roman"/>
        </w:rPr>
        <w:t>.</w:t>
      </w:r>
      <w:r w:rsidRPr="00432DAD">
        <w:rPr>
          <w:rStyle w:val="EndnoteReference"/>
          <w:rFonts w:cs="Times New Roman"/>
        </w:rPr>
        <w:endnoteReference w:id="6"/>
      </w:r>
      <w:r w:rsidRPr="0099770F">
        <w:rPr>
          <w:rFonts w:cs="Times New Roman"/>
        </w:rPr>
        <w:t xml:space="preserve"> </w:t>
      </w:r>
      <w:r>
        <w:rPr>
          <w:rFonts w:cs="Times New Roman"/>
        </w:rPr>
        <w:t xml:space="preserve">Of adults in Pennsylvania reporting obesity for </w:t>
      </w:r>
      <w:r w:rsidRPr="00432DAD">
        <w:rPr>
          <w:rFonts w:cs="Times New Roman"/>
          <w:bCs/>
        </w:rPr>
        <w:t>2018</w:t>
      </w:r>
      <w:r w:rsidRPr="00432DAD">
        <w:rPr>
          <w:rFonts w:cs="Times New Roman"/>
        </w:rPr>
        <w:t xml:space="preserve">, </w:t>
      </w:r>
      <w:r w:rsidRPr="00432DAD">
        <w:rPr>
          <w:rFonts w:cs="Times New Roman"/>
          <w:bCs/>
        </w:rPr>
        <w:t>29.9</w:t>
      </w:r>
      <w:r>
        <w:rPr>
          <w:rFonts w:cs="Times New Roman"/>
        </w:rPr>
        <w:t xml:space="preserve"> percent were non-Hispanic whites, </w:t>
      </w:r>
      <w:r w:rsidRPr="00432DAD">
        <w:rPr>
          <w:rFonts w:cs="Times New Roman"/>
          <w:bCs/>
        </w:rPr>
        <w:t>41.9</w:t>
      </w:r>
      <w:r>
        <w:rPr>
          <w:rFonts w:cs="Times New Roman"/>
        </w:rPr>
        <w:t xml:space="preserve"> percent were non-Hispanic blacks and </w:t>
      </w:r>
      <w:r w:rsidRPr="00432DAD">
        <w:rPr>
          <w:rFonts w:cs="Times New Roman"/>
          <w:bCs/>
        </w:rPr>
        <w:t>34.9</w:t>
      </w:r>
      <w:r>
        <w:rPr>
          <w:rFonts w:cs="Times New Roman"/>
        </w:rPr>
        <w:t xml:space="preserve"> percent were Hispanic. Hispanics had an overweight classification of </w:t>
      </w:r>
      <w:r>
        <w:rPr>
          <w:rFonts w:eastAsia="Times New Roman" w:cstheme="minorHAnsi"/>
          <w:bCs/>
          <w:color w:val="000000"/>
        </w:rPr>
        <w:t>37.7 percent compared to 35.7 and 32 percent for non-Hispanic whites and non-Hispanic blacks, respectively.</w:t>
      </w:r>
      <w:r>
        <w:rPr>
          <w:rStyle w:val="EndnoteReference"/>
          <w:rFonts w:eastAsia="Times New Roman" w:cstheme="minorHAnsi"/>
          <w:bCs/>
          <w:color w:val="000000"/>
        </w:rPr>
        <w:endnoteReference w:id="7"/>
      </w:r>
      <w:r>
        <w:rPr>
          <w:rFonts w:eastAsia="Times New Roman" w:cstheme="minorHAnsi"/>
          <w:bCs/>
          <w:color w:val="000000"/>
        </w:rPr>
        <w:t xml:space="preserve"> </w:t>
      </w:r>
      <w:bookmarkStart w:id="0" w:name="_Hlk30165846"/>
      <w:r>
        <w:rPr>
          <w:rFonts w:eastAsia="Times New Roman" w:cstheme="minorHAnsi"/>
          <w:bCs/>
          <w:color w:val="000000"/>
        </w:rPr>
        <w:t xml:space="preserve">In </w:t>
      </w:r>
      <w:r w:rsidRPr="000B4BCC">
        <w:rPr>
          <w:rFonts w:eastAsia="Times New Roman" w:cstheme="minorHAnsi"/>
          <w:color w:val="000000"/>
        </w:rPr>
        <w:t>2016</w:t>
      </w:r>
      <w:r>
        <w:rPr>
          <w:rFonts w:eastAsia="Times New Roman" w:cstheme="minorHAnsi"/>
          <w:bCs/>
          <w:color w:val="000000"/>
        </w:rPr>
        <w:t xml:space="preserve">, the most recent year for which state data is available, </w:t>
      </w:r>
      <w:r w:rsidRPr="000B4BCC">
        <w:rPr>
          <w:rFonts w:eastAsia="Times New Roman" w:cstheme="minorHAnsi"/>
          <w:color w:val="000000"/>
        </w:rPr>
        <w:t>12.2</w:t>
      </w:r>
      <w:r>
        <w:rPr>
          <w:rFonts w:eastAsia="Times New Roman" w:cstheme="minorHAnsi"/>
          <w:bCs/>
          <w:color w:val="000000"/>
        </w:rPr>
        <w:t xml:space="preserve"> percent of children between two and four years of age, participating in the Women, Infants and Children program, </w:t>
      </w:r>
      <w:r w:rsidR="00DE5C84">
        <w:rPr>
          <w:rFonts w:eastAsia="Times New Roman" w:cstheme="minorHAnsi"/>
          <w:bCs/>
          <w:color w:val="000000"/>
        </w:rPr>
        <w:t>had obesity</w:t>
      </w:r>
      <w:r>
        <w:rPr>
          <w:rFonts w:eastAsia="Times New Roman" w:cstheme="minorHAnsi"/>
          <w:bCs/>
          <w:color w:val="000000"/>
        </w:rPr>
        <w:t xml:space="preserve"> and 14.9 percent </w:t>
      </w:r>
      <w:r w:rsidR="00021A7D">
        <w:rPr>
          <w:rFonts w:eastAsia="Times New Roman" w:cstheme="minorHAnsi"/>
          <w:bCs/>
          <w:color w:val="000000"/>
        </w:rPr>
        <w:t xml:space="preserve">were </w:t>
      </w:r>
      <w:r>
        <w:rPr>
          <w:rFonts w:eastAsia="Times New Roman" w:cstheme="minorHAnsi"/>
          <w:bCs/>
          <w:color w:val="000000"/>
        </w:rPr>
        <w:t>reportedly overweight.</w:t>
      </w:r>
      <w:r>
        <w:rPr>
          <w:rStyle w:val="EndnoteReference"/>
          <w:rFonts w:eastAsia="Times New Roman" w:cstheme="minorHAnsi"/>
          <w:bCs/>
          <w:color w:val="000000"/>
        </w:rPr>
        <w:endnoteReference w:id="8"/>
      </w:r>
      <w:r>
        <w:rPr>
          <w:rFonts w:eastAsia="Times New Roman" w:cstheme="minorHAnsi"/>
          <w:b/>
          <w:color w:val="000000"/>
          <w:vertAlign w:val="superscript"/>
        </w:rPr>
        <w:t xml:space="preserve"> </w:t>
      </w:r>
      <w:bookmarkEnd w:id="0"/>
    </w:p>
    <w:p w14:paraId="54F50E93" w14:textId="77777777" w:rsidR="00E05C57" w:rsidRDefault="00E05C57" w:rsidP="00E05C57">
      <w:pPr>
        <w:pStyle w:val="ListParagraph"/>
        <w:spacing w:after="0" w:line="240" w:lineRule="auto"/>
        <w:ind w:left="360"/>
        <w:jc w:val="right"/>
        <w:rPr>
          <w:rFonts w:cs="Times New Roman"/>
        </w:rPr>
      </w:pPr>
    </w:p>
    <w:p w14:paraId="583D07B9" w14:textId="6488B07C" w:rsidR="00E05C57" w:rsidRPr="0058246F" w:rsidRDefault="00DE5C84" w:rsidP="00E05C57">
      <w:pPr>
        <w:pStyle w:val="ListParagraph"/>
        <w:spacing w:after="0" w:line="240" w:lineRule="auto"/>
        <w:ind w:left="360"/>
        <w:rPr>
          <w:rFonts w:cstheme="minorHAnsi"/>
        </w:rPr>
      </w:pPr>
      <w:r>
        <w:rPr>
          <w:rFonts w:cstheme="minorHAnsi"/>
        </w:rPr>
        <w:t>P</w:t>
      </w:r>
      <w:r w:rsidR="00E05C57" w:rsidRPr="00E05C57">
        <w:rPr>
          <w:rFonts w:cstheme="minorHAnsi"/>
        </w:rPr>
        <w:t>hysical activity</w:t>
      </w:r>
      <w:r>
        <w:rPr>
          <w:rFonts w:cstheme="minorHAnsi"/>
        </w:rPr>
        <w:t xml:space="preserve"> helps to maintain a healthy weight and reduces risk for many chronic diseases, including obesity</w:t>
      </w:r>
      <w:r w:rsidR="00E05C57" w:rsidRPr="00E05C57">
        <w:rPr>
          <w:rFonts w:cstheme="minorHAnsi"/>
        </w:rPr>
        <w:t>. Further, studies</w:t>
      </w:r>
      <w:r w:rsidR="00E05C57" w:rsidRPr="00E05C57">
        <w:rPr>
          <w:rFonts w:asciiTheme="majorHAnsi" w:hAnsiTheme="majorHAnsi"/>
        </w:rPr>
        <w:t xml:space="preserve"> </w:t>
      </w:r>
      <w:r w:rsidR="00E05C57" w:rsidRPr="00E05C57">
        <w:rPr>
          <w:rStyle w:val="A7"/>
          <w:rFonts w:cs="Times New Roman"/>
          <w:sz w:val="22"/>
          <w:szCs w:val="22"/>
        </w:rPr>
        <w:t>indicate active transportation, such as walking and biking, reduces the risks of being overweight and having hypertension, diabetes or heart disease</w:t>
      </w:r>
      <w:r w:rsidR="00E05C57" w:rsidRPr="00E05C57">
        <w:rPr>
          <w:rFonts w:cs="Times New Roman"/>
        </w:rPr>
        <w:t xml:space="preserve">. </w:t>
      </w:r>
      <w:r w:rsidR="00E05C57" w:rsidRPr="00E05C57">
        <w:rPr>
          <w:rFonts w:cstheme="minorHAnsi"/>
        </w:rPr>
        <w:t xml:space="preserve">The </w:t>
      </w:r>
      <w:r w:rsidR="000B1B68">
        <w:rPr>
          <w:rFonts w:cstheme="minorHAnsi"/>
        </w:rPr>
        <w:t xml:space="preserve">2019 </w:t>
      </w:r>
      <w:r w:rsidR="00E05C57" w:rsidRPr="00E05C57">
        <w:rPr>
          <w:rFonts w:cstheme="minorHAnsi"/>
        </w:rPr>
        <w:t xml:space="preserve">County Health Rankings </w:t>
      </w:r>
      <w:r w:rsidR="00E05C57" w:rsidRPr="00E05C57">
        <w:rPr>
          <w:rFonts w:cstheme="minorHAnsi"/>
          <w:shd w:val="clear" w:color="auto" w:fill="FFFFFF"/>
        </w:rPr>
        <w:t>reported no leisure time</w:t>
      </w:r>
      <w:r w:rsidR="00E05C57">
        <w:rPr>
          <w:rFonts w:cstheme="minorHAnsi"/>
          <w:shd w:val="clear" w:color="auto" w:fill="FFFFFF"/>
        </w:rPr>
        <w:t xml:space="preserve"> activity for</w:t>
      </w:r>
      <w:r w:rsidR="00E05C57" w:rsidRPr="0058246F">
        <w:rPr>
          <w:rFonts w:cstheme="minorHAnsi"/>
          <w:shd w:val="clear" w:color="auto" w:fill="FFFFFF"/>
        </w:rPr>
        <w:t xml:space="preserve"> </w:t>
      </w:r>
      <w:r w:rsidR="00E05C57" w:rsidRPr="000B4BCC">
        <w:rPr>
          <w:rFonts w:cstheme="minorHAnsi"/>
          <w:bCs/>
          <w:shd w:val="clear" w:color="auto" w:fill="FFFFFF"/>
        </w:rPr>
        <w:t>22</w:t>
      </w:r>
      <w:r w:rsidR="00E05C57">
        <w:rPr>
          <w:rFonts w:cstheme="minorHAnsi"/>
          <w:shd w:val="clear" w:color="auto" w:fill="FFFFFF"/>
        </w:rPr>
        <w:t xml:space="preserve"> percent of the</w:t>
      </w:r>
      <w:r w:rsidR="007104BC">
        <w:rPr>
          <w:rFonts w:cstheme="minorHAnsi"/>
          <w:shd w:val="clear" w:color="auto" w:fill="FFFFFF"/>
        </w:rPr>
        <w:t xml:space="preserve"> both</w:t>
      </w:r>
      <w:r w:rsidR="00E05C57">
        <w:rPr>
          <w:rFonts w:cstheme="minorHAnsi"/>
          <w:shd w:val="clear" w:color="auto" w:fill="FFFFFF"/>
        </w:rPr>
        <w:t xml:space="preserve"> nation’s population and residents of Pennsylvania.</w:t>
      </w:r>
      <w:r w:rsidR="00E05C57">
        <w:rPr>
          <w:rStyle w:val="EndnoteReference"/>
          <w:rFonts w:cstheme="minorHAnsi"/>
          <w:shd w:val="clear" w:color="auto" w:fill="FFFFFF"/>
        </w:rPr>
        <w:endnoteReference w:id="9"/>
      </w:r>
    </w:p>
    <w:p w14:paraId="49C5F10F" w14:textId="77777777" w:rsidR="00A26FE2" w:rsidRPr="0099770F" w:rsidRDefault="00A26FE2" w:rsidP="0099770F">
      <w:pPr>
        <w:spacing w:after="0" w:line="240" w:lineRule="auto"/>
        <w:rPr>
          <w:rFonts w:cs="Times New Roman"/>
        </w:rPr>
      </w:pPr>
    </w:p>
    <w:p w14:paraId="2C3F865F" w14:textId="531704C0" w:rsidR="0074662F" w:rsidRDefault="00C464E1" w:rsidP="00A26FE2">
      <w:pPr>
        <w:pStyle w:val="ListParagraph"/>
        <w:shd w:val="clear" w:color="auto" w:fill="FFFFFF"/>
        <w:spacing w:after="192" w:line="240" w:lineRule="auto"/>
        <w:ind w:left="360"/>
        <w:rPr>
          <w:rStyle w:val="A7"/>
          <w:rFonts w:cs="Times New Roman"/>
          <w:sz w:val="22"/>
          <w:szCs w:val="22"/>
        </w:rPr>
      </w:pPr>
      <w:r>
        <w:rPr>
          <w:rFonts w:eastAsia="Times New Roman" w:cs="Times New Roman"/>
        </w:rPr>
        <w:t xml:space="preserve">In April 2018, the Centers for Disease Control and Prevention released “Be Active: Community Routes + Destinations,” a package of resources designed to advance </w:t>
      </w:r>
      <w:r w:rsidR="0074662F">
        <w:rPr>
          <w:rFonts w:eastAsia="Times New Roman" w:cs="Times New Roman"/>
        </w:rPr>
        <w:t xml:space="preserve">the </w:t>
      </w:r>
      <w:r>
        <w:rPr>
          <w:rFonts w:eastAsia="Times New Roman" w:cs="Times New Roman"/>
        </w:rPr>
        <w:t>findings of the U.S. Community Preventive Services Task Force</w:t>
      </w:r>
      <w:r w:rsidR="0074662F" w:rsidRPr="00B23F8D">
        <w:rPr>
          <w:rFonts w:eastAsia="Times New Roman" w:cs="Times New Roman"/>
        </w:rPr>
        <w:t>,</w:t>
      </w:r>
      <w:r w:rsidR="00536A64" w:rsidRPr="00B23F8D">
        <w:rPr>
          <w:rStyle w:val="EndnoteReference"/>
          <w:rFonts w:eastAsia="Times New Roman" w:cs="Times New Roman"/>
        </w:rPr>
        <w:endnoteReference w:id="10"/>
      </w:r>
      <w:r>
        <w:rPr>
          <w:rFonts w:eastAsia="Times New Roman" w:cs="Times New Roman"/>
        </w:rPr>
        <w:t xml:space="preserve"> </w:t>
      </w:r>
      <w:r w:rsidR="0074662F">
        <w:rPr>
          <w:rFonts w:eastAsia="Times New Roman" w:cs="Times New Roman"/>
        </w:rPr>
        <w:t>which recommends built environment approaches that combine interventions to improve transportation systems with land use and community design interventions to increase physical activity.</w:t>
      </w:r>
      <w:r w:rsidR="00A26FE2" w:rsidRPr="00D16D82">
        <w:rPr>
          <w:rStyle w:val="A7"/>
          <w:rFonts w:cs="Times New Roman"/>
          <w:sz w:val="22"/>
          <w:szCs w:val="22"/>
        </w:rPr>
        <w:t xml:space="preserve"> </w:t>
      </w:r>
      <w:r w:rsidR="0074662F">
        <w:rPr>
          <w:rStyle w:val="A7"/>
          <w:rFonts w:cs="Times New Roman"/>
          <w:sz w:val="22"/>
          <w:szCs w:val="22"/>
        </w:rPr>
        <w:t>The</w:t>
      </w:r>
      <w:r w:rsidR="00BB1043">
        <w:rPr>
          <w:rStyle w:val="A7"/>
          <w:rFonts w:cs="Times New Roman"/>
          <w:sz w:val="22"/>
          <w:szCs w:val="22"/>
        </w:rPr>
        <w:t xml:space="preserve"> combined interventions</w:t>
      </w:r>
      <w:r w:rsidR="0074662F">
        <w:rPr>
          <w:rStyle w:val="A7"/>
          <w:rFonts w:cs="Times New Roman"/>
          <w:sz w:val="22"/>
          <w:szCs w:val="22"/>
        </w:rPr>
        <w:t xml:space="preserve"> connect active </w:t>
      </w:r>
      <w:r w:rsidR="00FC4133">
        <w:rPr>
          <w:rStyle w:val="A7"/>
          <w:rFonts w:cs="Times New Roman"/>
          <w:sz w:val="22"/>
          <w:szCs w:val="22"/>
        </w:rPr>
        <w:t xml:space="preserve">means of traveling </w:t>
      </w:r>
      <w:r w:rsidR="0074662F">
        <w:rPr>
          <w:rStyle w:val="A7"/>
          <w:rFonts w:cs="Times New Roman"/>
          <w:sz w:val="22"/>
          <w:szCs w:val="22"/>
        </w:rPr>
        <w:t>to everyday destinations so that it is safe and convenient for people of all abilities to walk, bike and use wheelchairs.</w:t>
      </w:r>
      <w:r w:rsidR="0099770F">
        <w:rPr>
          <w:rStyle w:val="A7"/>
          <w:rFonts w:cs="Times New Roman"/>
          <w:sz w:val="22"/>
          <w:szCs w:val="22"/>
        </w:rPr>
        <w:t xml:space="preserve"> Additionally, balanced transportation choices will also help to foster economic development </w:t>
      </w:r>
      <w:r w:rsidR="00021A7D">
        <w:rPr>
          <w:rStyle w:val="A7"/>
          <w:rFonts w:cs="Times New Roman"/>
          <w:sz w:val="22"/>
          <w:szCs w:val="22"/>
        </w:rPr>
        <w:t>t</w:t>
      </w:r>
      <w:r w:rsidR="0099770F">
        <w:rPr>
          <w:rStyle w:val="A7"/>
          <w:rFonts w:cs="Times New Roman"/>
          <w:sz w:val="22"/>
          <w:szCs w:val="22"/>
        </w:rPr>
        <w:t>hereby creating more vibrant communities and a higher quality of life for all.</w:t>
      </w:r>
    </w:p>
    <w:p w14:paraId="7E7866A2" w14:textId="77777777" w:rsidR="0074662F" w:rsidRDefault="0074662F" w:rsidP="00A26FE2">
      <w:pPr>
        <w:pStyle w:val="ListParagraph"/>
        <w:shd w:val="clear" w:color="auto" w:fill="FFFFFF"/>
        <w:spacing w:after="192" w:line="240" w:lineRule="auto"/>
        <w:ind w:left="360"/>
        <w:rPr>
          <w:rFonts w:ascii="Helvetica" w:hAnsi="Helvetica"/>
          <w:color w:val="333333"/>
          <w:sz w:val="21"/>
          <w:szCs w:val="21"/>
        </w:rPr>
      </w:pPr>
    </w:p>
    <w:p w14:paraId="7259DDB6" w14:textId="7176B82F" w:rsidR="005D6B39" w:rsidRPr="00D16D82" w:rsidRDefault="00A26FE2" w:rsidP="005D6B39">
      <w:pPr>
        <w:pStyle w:val="ListParagraph"/>
        <w:shd w:val="clear" w:color="auto" w:fill="FFFFFF"/>
        <w:spacing w:after="192" w:line="240" w:lineRule="auto"/>
        <w:ind w:left="360"/>
        <w:rPr>
          <w:rStyle w:val="A7"/>
          <w:rFonts w:cs="Times New Roman"/>
          <w:sz w:val="22"/>
          <w:szCs w:val="22"/>
        </w:rPr>
      </w:pPr>
      <w:r w:rsidRPr="00410B84">
        <w:rPr>
          <w:rStyle w:val="A7"/>
          <w:rFonts w:cs="Times New Roman"/>
          <w:color w:val="auto"/>
          <w:sz w:val="22"/>
          <w:szCs w:val="22"/>
        </w:rPr>
        <w:lastRenderedPageBreak/>
        <w:t>While community design has long been the domain of land use and transportation planners, it has become increasingly obvious that communities will benefit from greater collaboration of public health practitioners</w:t>
      </w:r>
      <w:r w:rsidR="00FD06BB">
        <w:rPr>
          <w:rStyle w:val="A7"/>
          <w:rFonts w:cs="Times New Roman"/>
          <w:color w:val="auto"/>
          <w:sz w:val="22"/>
          <w:szCs w:val="22"/>
        </w:rPr>
        <w:t>,</w:t>
      </w:r>
      <w:r w:rsidRPr="00410B84">
        <w:rPr>
          <w:rStyle w:val="A7"/>
          <w:rFonts w:cs="Times New Roman"/>
          <w:color w:val="auto"/>
          <w:sz w:val="22"/>
          <w:szCs w:val="22"/>
        </w:rPr>
        <w:t xml:space="preserve"> municipal planning entities</w:t>
      </w:r>
      <w:r w:rsidR="00FD06BB">
        <w:rPr>
          <w:rStyle w:val="A7"/>
          <w:rFonts w:cs="Times New Roman"/>
          <w:color w:val="auto"/>
          <w:sz w:val="22"/>
          <w:szCs w:val="22"/>
        </w:rPr>
        <w:t>,</w:t>
      </w:r>
      <w:r w:rsidRPr="00410B84">
        <w:rPr>
          <w:rStyle w:val="A7"/>
          <w:rFonts w:cs="Times New Roman"/>
          <w:color w:val="auto"/>
          <w:sz w:val="22"/>
          <w:szCs w:val="22"/>
        </w:rPr>
        <w:t xml:space="preserve"> and other partners to create built environments that better support health. </w:t>
      </w:r>
      <w:r w:rsidRPr="00D16D82">
        <w:rPr>
          <w:rStyle w:val="A7"/>
          <w:rFonts w:cs="Times New Roman"/>
          <w:sz w:val="22"/>
          <w:szCs w:val="22"/>
        </w:rPr>
        <w:t xml:space="preserve">This </w:t>
      </w:r>
      <w:r w:rsidR="007F55B2">
        <w:rPr>
          <w:rStyle w:val="A7"/>
          <w:rFonts w:cs="Times New Roman"/>
          <w:sz w:val="22"/>
          <w:szCs w:val="22"/>
        </w:rPr>
        <w:t>funding opportunity</w:t>
      </w:r>
      <w:r w:rsidRPr="00D16D82">
        <w:rPr>
          <w:rStyle w:val="A7"/>
          <w:rFonts w:cs="Times New Roman"/>
          <w:sz w:val="22"/>
          <w:szCs w:val="22"/>
        </w:rPr>
        <w:t xml:space="preserve"> is </w:t>
      </w:r>
      <w:r w:rsidR="00FD06BB">
        <w:rPr>
          <w:rStyle w:val="A7"/>
          <w:rFonts w:cs="Times New Roman"/>
          <w:sz w:val="22"/>
          <w:szCs w:val="22"/>
        </w:rPr>
        <w:t>a strategic response</w:t>
      </w:r>
      <w:r w:rsidR="00FD06BB" w:rsidRPr="00D16D82">
        <w:rPr>
          <w:rStyle w:val="A7"/>
          <w:rFonts w:cs="Times New Roman"/>
          <w:sz w:val="22"/>
          <w:szCs w:val="22"/>
        </w:rPr>
        <w:t xml:space="preserve"> </w:t>
      </w:r>
      <w:r w:rsidR="001B017D">
        <w:rPr>
          <w:rStyle w:val="A7"/>
          <w:rFonts w:cs="Times New Roman"/>
          <w:sz w:val="22"/>
          <w:szCs w:val="22"/>
        </w:rPr>
        <w:t>by</w:t>
      </w:r>
      <w:r w:rsidRPr="00D16D82">
        <w:rPr>
          <w:rStyle w:val="A7"/>
          <w:rFonts w:cs="Times New Roman"/>
          <w:sz w:val="22"/>
          <w:szCs w:val="22"/>
        </w:rPr>
        <w:t xml:space="preserve"> </w:t>
      </w:r>
      <w:r w:rsidR="001B017D">
        <w:rPr>
          <w:rStyle w:val="A7"/>
          <w:rFonts w:cs="Times New Roman"/>
          <w:sz w:val="22"/>
          <w:szCs w:val="22"/>
        </w:rPr>
        <w:t>WalkWorks to</w:t>
      </w:r>
      <w:r w:rsidRPr="00D16D82">
        <w:rPr>
          <w:rStyle w:val="A7"/>
          <w:rFonts w:cs="Times New Roman"/>
          <w:sz w:val="22"/>
          <w:szCs w:val="22"/>
        </w:rPr>
        <w:t xml:space="preserve"> </w:t>
      </w:r>
      <w:r w:rsidR="001B017D">
        <w:rPr>
          <w:rStyle w:val="A7"/>
          <w:rFonts w:cs="Times New Roman"/>
          <w:sz w:val="22"/>
          <w:szCs w:val="22"/>
        </w:rPr>
        <w:t>support the</w:t>
      </w:r>
      <w:r w:rsidRPr="00D16D82">
        <w:rPr>
          <w:rStyle w:val="A7"/>
          <w:rFonts w:cs="Times New Roman"/>
          <w:sz w:val="22"/>
          <w:szCs w:val="22"/>
        </w:rPr>
        <w:t xml:space="preserve"> plan</w:t>
      </w:r>
      <w:r w:rsidR="001B017D">
        <w:rPr>
          <w:rStyle w:val="A7"/>
          <w:rFonts w:cs="Times New Roman"/>
          <w:sz w:val="22"/>
          <w:szCs w:val="22"/>
        </w:rPr>
        <w:t>ning</w:t>
      </w:r>
      <w:r w:rsidRPr="00D16D82">
        <w:rPr>
          <w:rStyle w:val="A7"/>
          <w:rFonts w:cs="Times New Roman"/>
          <w:sz w:val="22"/>
          <w:szCs w:val="22"/>
        </w:rPr>
        <w:t xml:space="preserve"> and design</w:t>
      </w:r>
      <w:r w:rsidR="001B017D">
        <w:rPr>
          <w:rStyle w:val="A7"/>
          <w:rFonts w:cs="Times New Roman"/>
          <w:sz w:val="22"/>
          <w:szCs w:val="22"/>
        </w:rPr>
        <w:t xml:space="preserve"> of</w:t>
      </w:r>
      <w:r w:rsidRPr="00D16D82">
        <w:rPr>
          <w:rStyle w:val="A7"/>
          <w:rFonts w:cs="Times New Roman"/>
          <w:sz w:val="22"/>
          <w:szCs w:val="22"/>
        </w:rPr>
        <w:t xml:space="preserve"> </w:t>
      </w:r>
      <w:r w:rsidR="00864118">
        <w:rPr>
          <w:rStyle w:val="A7"/>
          <w:rFonts w:cs="Times New Roman"/>
          <w:sz w:val="22"/>
          <w:szCs w:val="22"/>
        </w:rPr>
        <w:t>communities</w:t>
      </w:r>
      <w:r w:rsidR="00FD06BB">
        <w:rPr>
          <w:rStyle w:val="A7"/>
          <w:rFonts w:cs="Times New Roman"/>
          <w:sz w:val="22"/>
          <w:szCs w:val="22"/>
        </w:rPr>
        <w:t xml:space="preserve"> t</w:t>
      </w:r>
      <w:r w:rsidR="005D6B39">
        <w:rPr>
          <w:rStyle w:val="A7"/>
          <w:rFonts w:cs="Times New Roman"/>
          <w:sz w:val="22"/>
          <w:szCs w:val="22"/>
        </w:rPr>
        <w:t>o</w:t>
      </w:r>
      <w:r w:rsidR="00FD06BB">
        <w:rPr>
          <w:rStyle w:val="A7"/>
          <w:rFonts w:cs="Times New Roman"/>
          <w:sz w:val="22"/>
          <w:szCs w:val="22"/>
        </w:rPr>
        <w:t xml:space="preserve"> increase walking, wheeling and public transit </w:t>
      </w:r>
      <w:r w:rsidR="001B017D">
        <w:rPr>
          <w:rStyle w:val="A7"/>
          <w:rFonts w:cs="Times New Roman"/>
          <w:sz w:val="22"/>
          <w:szCs w:val="22"/>
        </w:rPr>
        <w:t xml:space="preserve">and, </w:t>
      </w:r>
      <w:r w:rsidR="005D6B39">
        <w:rPr>
          <w:rStyle w:val="A7"/>
          <w:rFonts w:cs="Times New Roman"/>
          <w:sz w:val="22"/>
          <w:szCs w:val="22"/>
        </w:rPr>
        <w:t>thereby</w:t>
      </w:r>
      <w:r w:rsidR="001B017D">
        <w:rPr>
          <w:rStyle w:val="A7"/>
          <w:rFonts w:cs="Times New Roman"/>
          <w:sz w:val="22"/>
          <w:szCs w:val="22"/>
        </w:rPr>
        <w:t>,</w:t>
      </w:r>
      <w:r w:rsidR="005D6B39">
        <w:rPr>
          <w:rStyle w:val="A7"/>
          <w:rFonts w:cs="Times New Roman"/>
          <w:sz w:val="22"/>
          <w:szCs w:val="22"/>
        </w:rPr>
        <w:t xml:space="preserve"> resulting in</w:t>
      </w:r>
      <w:r w:rsidR="00FD06BB">
        <w:rPr>
          <w:rStyle w:val="A7"/>
          <w:rFonts w:cs="Times New Roman"/>
          <w:sz w:val="22"/>
          <w:szCs w:val="22"/>
        </w:rPr>
        <w:t xml:space="preserve"> a healthier population.</w:t>
      </w:r>
      <w:r w:rsidRPr="00D16D82">
        <w:rPr>
          <w:rStyle w:val="A7"/>
          <w:rFonts w:cs="Times New Roman"/>
          <w:sz w:val="22"/>
          <w:szCs w:val="22"/>
        </w:rPr>
        <w:t xml:space="preserve"> This shift </w:t>
      </w:r>
      <w:r w:rsidR="005D6B39">
        <w:rPr>
          <w:rStyle w:val="A7"/>
          <w:rFonts w:cs="Times New Roman"/>
          <w:sz w:val="22"/>
          <w:szCs w:val="22"/>
        </w:rPr>
        <w:t>to create healthier</w:t>
      </w:r>
      <w:r w:rsidR="0099770F">
        <w:rPr>
          <w:rStyle w:val="A7"/>
          <w:rFonts w:cs="Times New Roman"/>
          <w:sz w:val="22"/>
          <w:szCs w:val="22"/>
        </w:rPr>
        <w:t xml:space="preserve"> </w:t>
      </w:r>
      <w:r w:rsidR="005D6B39">
        <w:rPr>
          <w:rStyle w:val="A7"/>
          <w:rFonts w:cs="Times New Roman"/>
          <w:sz w:val="22"/>
          <w:szCs w:val="22"/>
        </w:rPr>
        <w:t xml:space="preserve">places </w:t>
      </w:r>
      <w:r w:rsidRPr="00D16D82">
        <w:rPr>
          <w:rStyle w:val="A7"/>
          <w:rFonts w:cs="Times New Roman"/>
          <w:sz w:val="22"/>
          <w:szCs w:val="22"/>
        </w:rPr>
        <w:t>requires policy</w:t>
      </w:r>
      <w:r w:rsidR="00D203CE">
        <w:rPr>
          <w:rStyle w:val="A7"/>
          <w:rFonts w:cs="Times New Roman"/>
          <w:sz w:val="22"/>
          <w:szCs w:val="22"/>
        </w:rPr>
        <w:t xml:space="preserve"> – the </w:t>
      </w:r>
      <w:r w:rsidRPr="00D16D82">
        <w:rPr>
          <w:rStyle w:val="A7"/>
          <w:rFonts w:cs="Times New Roman"/>
          <w:sz w:val="22"/>
          <w:szCs w:val="22"/>
        </w:rPr>
        <w:t xml:space="preserve">basis for </w:t>
      </w:r>
      <w:r w:rsidR="007F55B2">
        <w:rPr>
          <w:rStyle w:val="A7"/>
          <w:rFonts w:cs="Times New Roman"/>
          <w:sz w:val="22"/>
          <w:szCs w:val="22"/>
        </w:rPr>
        <w:t>the program’s</w:t>
      </w:r>
      <w:r w:rsidRPr="00D16D82">
        <w:rPr>
          <w:rStyle w:val="A7"/>
          <w:rFonts w:cs="Times New Roman"/>
          <w:sz w:val="22"/>
          <w:szCs w:val="22"/>
        </w:rPr>
        <w:t xml:space="preserve"> funding.</w:t>
      </w:r>
      <w:r w:rsidR="005D6B39" w:rsidRPr="005D6B39">
        <w:rPr>
          <w:rStyle w:val="Hyperlink"/>
          <w:rFonts w:cs="Times New Roman"/>
        </w:rPr>
        <w:t xml:space="preserve"> </w:t>
      </w:r>
    </w:p>
    <w:p w14:paraId="0A00694F" w14:textId="77777777" w:rsidR="00A26FE2" w:rsidRPr="00B63A6B" w:rsidRDefault="00A26FE2" w:rsidP="00A26FE2">
      <w:pPr>
        <w:pStyle w:val="ListParagraph"/>
        <w:shd w:val="clear" w:color="auto" w:fill="FFFFFF"/>
        <w:spacing w:after="192" w:line="240" w:lineRule="auto"/>
        <w:ind w:left="360"/>
        <w:rPr>
          <w:rStyle w:val="A7"/>
          <w:rFonts w:cs="Times New Roman"/>
        </w:rPr>
      </w:pPr>
    </w:p>
    <w:p w14:paraId="4CD4C4D4" w14:textId="77777777" w:rsidR="00A26FE2" w:rsidRPr="00B63A6B" w:rsidRDefault="00A26FE2" w:rsidP="003A76C9">
      <w:pPr>
        <w:pStyle w:val="ListParagraph"/>
        <w:numPr>
          <w:ilvl w:val="0"/>
          <w:numId w:val="1"/>
        </w:numPr>
        <w:spacing w:after="0" w:line="240" w:lineRule="auto"/>
        <w:ind w:left="360" w:hanging="270"/>
        <w:rPr>
          <w:rFonts w:cs="Times New Roman"/>
          <w:b/>
        </w:rPr>
      </w:pPr>
      <w:r w:rsidRPr="00B63A6B">
        <w:rPr>
          <w:rFonts w:cs="Times New Roman"/>
          <w:b/>
        </w:rPr>
        <w:t>Purpose of Funding Opportunity</w:t>
      </w:r>
    </w:p>
    <w:p w14:paraId="189AC915" w14:textId="2F2EDA4A" w:rsidR="005D54D2" w:rsidRDefault="00DC0A48" w:rsidP="00373598">
      <w:pPr>
        <w:spacing w:after="0" w:line="240" w:lineRule="auto"/>
        <w:ind w:left="360"/>
        <w:rPr>
          <w:rFonts w:cs="Times New Roman"/>
        </w:rPr>
      </w:pPr>
      <w:r>
        <w:rPr>
          <w:rFonts w:cs="Times New Roman"/>
        </w:rPr>
        <w:t>The aim of this funding opportunity is t</w:t>
      </w:r>
      <w:r w:rsidRPr="00DC0A48">
        <w:rPr>
          <w:rFonts w:cs="Times New Roman"/>
        </w:rPr>
        <w:t>o</w:t>
      </w:r>
      <w:r>
        <w:rPr>
          <w:rFonts w:cs="Times New Roman"/>
        </w:rPr>
        <w:t xml:space="preserve"> facilitate the development of </w:t>
      </w:r>
      <w:r w:rsidRPr="00DC0A48">
        <w:rPr>
          <w:rFonts w:cs="Times New Roman"/>
        </w:rPr>
        <w:t>activity</w:t>
      </w:r>
      <w:r w:rsidR="005F5F89">
        <w:rPr>
          <w:rFonts w:cs="Times New Roman"/>
        </w:rPr>
        <w:t>-</w:t>
      </w:r>
      <w:r w:rsidRPr="00DC0A48">
        <w:rPr>
          <w:rFonts w:cs="Times New Roman"/>
        </w:rPr>
        <w:t xml:space="preserve">friendly routes to everyday destinations through active transportation and land use </w:t>
      </w:r>
      <w:r>
        <w:rPr>
          <w:rFonts w:cs="Times New Roman"/>
        </w:rPr>
        <w:t>plans and policies</w:t>
      </w:r>
      <w:r w:rsidRPr="00DC0A48">
        <w:rPr>
          <w:rFonts w:cs="Times New Roman"/>
        </w:rPr>
        <w:t xml:space="preserve"> at the local and regional level</w:t>
      </w:r>
      <w:r>
        <w:rPr>
          <w:rFonts w:cs="Times New Roman"/>
        </w:rPr>
        <w:t>s</w:t>
      </w:r>
      <w:r w:rsidRPr="00DC0A48">
        <w:rPr>
          <w:rFonts w:cs="Times New Roman"/>
        </w:rPr>
        <w:t>.</w:t>
      </w:r>
      <w:r>
        <w:rPr>
          <w:rFonts w:cs="Times New Roman"/>
        </w:rPr>
        <w:t xml:space="preserve"> </w:t>
      </w:r>
      <w:r w:rsidR="000F1145">
        <w:rPr>
          <w:rFonts w:cs="Times New Roman"/>
        </w:rPr>
        <w:t xml:space="preserve">WalkWorks is pleased to be able to provide </w:t>
      </w:r>
      <w:r w:rsidR="0034759A">
        <w:rPr>
          <w:rFonts w:cs="Times New Roman"/>
        </w:rPr>
        <w:t>grants</w:t>
      </w:r>
      <w:r w:rsidR="000F1145">
        <w:rPr>
          <w:rFonts w:cs="Times New Roman"/>
        </w:rPr>
        <w:t xml:space="preserve"> to communities </w:t>
      </w:r>
      <w:r w:rsidR="00477E1A">
        <w:rPr>
          <w:rFonts w:cs="Times New Roman"/>
        </w:rPr>
        <w:t>for the</w:t>
      </w:r>
      <w:r w:rsidR="000F1145">
        <w:rPr>
          <w:rFonts w:cs="Times New Roman"/>
        </w:rPr>
        <w:t xml:space="preserve"> develop</w:t>
      </w:r>
      <w:r w:rsidR="00477E1A">
        <w:rPr>
          <w:rFonts w:cs="Times New Roman"/>
        </w:rPr>
        <w:t>ment of</w:t>
      </w:r>
      <w:r w:rsidR="000F1145">
        <w:rPr>
          <w:rFonts w:cs="Times New Roman"/>
        </w:rPr>
        <w:t xml:space="preserve"> </w:t>
      </w:r>
      <w:r w:rsidR="00C45379">
        <w:rPr>
          <w:rFonts w:cs="Times New Roman"/>
        </w:rPr>
        <w:t xml:space="preserve">such </w:t>
      </w:r>
      <w:r w:rsidR="000F1145">
        <w:rPr>
          <w:rFonts w:cs="Times New Roman"/>
        </w:rPr>
        <w:t xml:space="preserve">plans </w:t>
      </w:r>
      <w:r w:rsidR="00477E1A">
        <w:rPr>
          <w:rFonts w:cs="Times New Roman"/>
        </w:rPr>
        <w:t xml:space="preserve">and policies </w:t>
      </w:r>
      <w:r w:rsidR="000F1145">
        <w:rPr>
          <w:rFonts w:cs="Times New Roman"/>
        </w:rPr>
        <w:t xml:space="preserve">that will, when implemented, </w:t>
      </w:r>
      <w:r w:rsidR="009179BD">
        <w:rPr>
          <w:rFonts w:cs="Times New Roman"/>
        </w:rPr>
        <w:t>improve walking, bicycling</w:t>
      </w:r>
      <w:r w:rsidR="00477E1A">
        <w:rPr>
          <w:rFonts w:cs="Times New Roman"/>
        </w:rPr>
        <w:t>, wheeling,</w:t>
      </w:r>
      <w:r w:rsidR="009179BD">
        <w:rPr>
          <w:rFonts w:cs="Times New Roman"/>
        </w:rPr>
        <w:t xml:space="preserve"> and transit connections to everyday d</w:t>
      </w:r>
      <w:r w:rsidR="00A762F9">
        <w:rPr>
          <w:rFonts w:cs="Times New Roman"/>
        </w:rPr>
        <w:t>e</w:t>
      </w:r>
      <w:r w:rsidR="009179BD">
        <w:rPr>
          <w:rFonts w:cs="Times New Roman"/>
        </w:rPr>
        <w:t xml:space="preserve">stinations </w:t>
      </w:r>
      <w:r w:rsidR="000F1145">
        <w:rPr>
          <w:rFonts w:cs="Times New Roman"/>
        </w:rPr>
        <w:t xml:space="preserve">and increase </w:t>
      </w:r>
      <w:r w:rsidR="003F1755">
        <w:rPr>
          <w:rFonts w:cs="Times New Roman"/>
        </w:rPr>
        <w:t>safe and accessible</w:t>
      </w:r>
      <w:r w:rsidR="000F1145">
        <w:rPr>
          <w:rFonts w:cs="Times New Roman"/>
        </w:rPr>
        <w:t xml:space="preserve"> opportunities for</w:t>
      </w:r>
      <w:r w:rsidR="003F1755">
        <w:rPr>
          <w:rFonts w:cs="Times New Roman"/>
        </w:rPr>
        <w:t xml:space="preserve"> residents to be</w:t>
      </w:r>
      <w:r w:rsidR="000F1145">
        <w:rPr>
          <w:rFonts w:cs="Times New Roman"/>
        </w:rPr>
        <w:t xml:space="preserve"> physical</w:t>
      </w:r>
      <w:r w:rsidR="003F1755">
        <w:rPr>
          <w:rFonts w:cs="Times New Roman"/>
        </w:rPr>
        <w:t>ly</w:t>
      </w:r>
      <w:r w:rsidR="000F1145">
        <w:rPr>
          <w:rFonts w:cs="Times New Roman"/>
        </w:rPr>
        <w:t xml:space="preserve"> </w:t>
      </w:r>
      <w:r w:rsidR="00105A63">
        <w:rPr>
          <w:rFonts w:cs="Times New Roman"/>
        </w:rPr>
        <w:t>active</w:t>
      </w:r>
      <w:r w:rsidR="000F1145">
        <w:rPr>
          <w:rFonts w:cs="Times New Roman"/>
        </w:rPr>
        <w:t>.</w:t>
      </w:r>
      <w:r w:rsidR="00E11A10">
        <w:rPr>
          <w:rFonts w:cs="Times New Roman"/>
        </w:rPr>
        <w:t xml:space="preserve"> This announcement marks the </w:t>
      </w:r>
      <w:r w:rsidR="00A6445B">
        <w:rPr>
          <w:rFonts w:cs="Times New Roman"/>
        </w:rPr>
        <w:t>fourth</w:t>
      </w:r>
      <w:r w:rsidR="00E11A10">
        <w:rPr>
          <w:rFonts w:cs="Times New Roman"/>
        </w:rPr>
        <w:t xml:space="preserve"> </w:t>
      </w:r>
      <w:r w:rsidR="007F55B2">
        <w:rPr>
          <w:rFonts w:cs="Times New Roman"/>
        </w:rPr>
        <w:t>cycle</w:t>
      </w:r>
      <w:r w:rsidR="00E11A10">
        <w:rPr>
          <w:rFonts w:cs="Times New Roman"/>
        </w:rPr>
        <w:t xml:space="preserve"> WalkWorks has been able to offer this opportunity. </w:t>
      </w:r>
      <w:r w:rsidR="00A6445B">
        <w:rPr>
          <w:rFonts w:cs="Times New Roman"/>
        </w:rPr>
        <w:t xml:space="preserve">A </w:t>
      </w:r>
      <w:r w:rsidR="00E437C9">
        <w:rPr>
          <w:rFonts w:cs="Times New Roman"/>
        </w:rPr>
        <w:t xml:space="preserve">list </w:t>
      </w:r>
      <w:r w:rsidR="00E11A10">
        <w:rPr>
          <w:rFonts w:cs="Times New Roman"/>
        </w:rPr>
        <w:t xml:space="preserve">of </w:t>
      </w:r>
      <w:r w:rsidR="00E437C9">
        <w:rPr>
          <w:rFonts w:cs="Times New Roman"/>
        </w:rPr>
        <w:t xml:space="preserve">agencies and municipalities </w:t>
      </w:r>
      <w:r w:rsidR="00E11A10">
        <w:rPr>
          <w:rFonts w:cs="Times New Roman"/>
        </w:rPr>
        <w:t>that have received funding, to-date</w:t>
      </w:r>
      <w:r w:rsidR="00A6445B">
        <w:rPr>
          <w:rFonts w:cs="Times New Roman"/>
        </w:rPr>
        <w:t xml:space="preserve">, can be found at </w:t>
      </w:r>
      <w:hyperlink r:id="rId16" w:history="1">
        <w:r w:rsidR="00A6445B" w:rsidRPr="00A6445B">
          <w:rPr>
            <w:rStyle w:val="Hyperlink"/>
            <w:rFonts w:cs="Times New Roman"/>
          </w:rPr>
          <w:t>pawalkworks</w:t>
        </w:r>
      </w:hyperlink>
      <w:r w:rsidR="00E11A10">
        <w:rPr>
          <w:rFonts w:cs="Times New Roman"/>
        </w:rPr>
        <w:t>.</w:t>
      </w:r>
    </w:p>
    <w:p w14:paraId="0BAA865F" w14:textId="7D0D0C0A" w:rsidR="003C3424" w:rsidRPr="00AA2D15" w:rsidRDefault="003C3424" w:rsidP="000D0872">
      <w:pPr>
        <w:pStyle w:val="ListParagraph"/>
        <w:numPr>
          <w:ilvl w:val="0"/>
          <w:numId w:val="1"/>
        </w:numPr>
        <w:spacing w:before="240" w:after="0" w:line="240" w:lineRule="auto"/>
        <w:ind w:left="360" w:hanging="270"/>
        <w:rPr>
          <w:rFonts w:eastAsia="Times New Roman" w:cs="Times New Roman"/>
          <w:snapToGrid w:val="0"/>
        </w:rPr>
      </w:pPr>
      <w:r w:rsidRPr="00AA2D15">
        <w:rPr>
          <w:rFonts w:cs="Times New Roman"/>
          <w:b/>
        </w:rPr>
        <w:t>Eligibility</w:t>
      </w:r>
      <w:r w:rsidR="00AA2D15">
        <w:rPr>
          <w:rFonts w:cs="Times New Roman"/>
          <w:b/>
        </w:rPr>
        <w:br/>
      </w:r>
      <w:proofErr w:type="gramStart"/>
      <w:r w:rsidRPr="00AA2D15">
        <w:rPr>
          <w:rFonts w:eastAsia="Times New Roman" w:cs="Times New Roman"/>
          <w:snapToGrid w:val="0"/>
        </w:rPr>
        <w:t>This</w:t>
      </w:r>
      <w:proofErr w:type="gramEnd"/>
      <w:r w:rsidRPr="00AA2D15">
        <w:rPr>
          <w:rFonts w:eastAsia="Times New Roman" w:cs="Times New Roman"/>
          <w:snapToGrid w:val="0"/>
        </w:rPr>
        <w:t xml:space="preserve"> </w:t>
      </w:r>
      <w:r w:rsidR="007F55B2">
        <w:rPr>
          <w:rFonts w:eastAsia="Times New Roman" w:cs="Times New Roman"/>
          <w:snapToGrid w:val="0"/>
        </w:rPr>
        <w:t xml:space="preserve">funding is being made available </w:t>
      </w:r>
      <w:r w:rsidRPr="00AA2D15">
        <w:rPr>
          <w:rFonts w:eastAsia="Times New Roman" w:cs="Times New Roman"/>
          <w:snapToGrid w:val="0"/>
        </w:rPr>
        <w:t>to assist municipalities with enhancing the built environment of their communities by increasing active transportation and connectivity to common destinations. In this context, active transportation includes walking, biking</w:t>
      </w:r>
      <w:r w:rsidR="005A155F">
        <w:rPr>
          <w:rFonts w:eastAsia="Times New Roman" w:cs="Times New Roman"/>
          <w:snapToGrid w:val="0"/>
        </w:rPr>
        <w:t>, wheeling</w:t>
      </w:r>
      <w:r w:rsidRPr="00AA2D15">
        <w:rPr>
          <w:rFonts w:eastAsia="Times New Roman" w:cs="Times New Roman"/>
          <w:snapToGrid w:val="0"/>
        </w:rPr>
        <w:t xml:space="preserve"> and public transit.</w:t>
      </w:r>
    </w:p>
    <w:p w14:paraId="27F19CCA" w14:textId="77777777" w:rsidR="003C3424" w:rsidRPr="007F7092" w:rsidRDefault="003C3424" w:rsidP="003A76C9">
      <w:pPr>
        <w:spacing w:after="0" w:line="240" w:lineRule="auto"/>
        <w:ind w:left="360"/>
        <w:rPr>
          <w:rFonts w:eastAsia="Times New Roman" w:cs="Times New Roman"/>
          <w:snapToGrid w:val="0"/>
        </w:rPr>
      </w:pPr>
    </w:p>
    <w:p w14:paraId="36DF300C" w14:textId="205B4D7F" w:rsidR="003C3424" w:rsidRDefault="003C3424" w:rsidP="003A76C9">
      <w:pPr>
        <w:widowControl w:val="0"/>
        <w:tabs>
          <w:tab w:val="left" w:pos="-1440"/>
          <w:tab w:val="left" w:pos="-720"/>
          <w:tab w:val="left" w:pos="0"/>
          <w:tab w:val="left" w:pos="432"/>
          <w:tab w:val="num" w:pos="900"/>
          <w:tab w:val="left" w:pos="1080"/>
          <w:tab w:val="left" w:pos="1440"/>
          <w:tab w:val="left" w:pos="153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360"/>
        <w:rPr>
          <w:rFonts w:eastAsia="Times New Roman" w:cs="Times New Roman"/>
          <w:snapToGrid w:val="0"/>
        </w:rPr>
      </w:pPr>
      <w:r w:rsidRPr="007F7092">
        <w:rPr>
          <w:rFonts w:eastAsia="Times New Roman" w:cs="Times New Roman"/>
          <w:snapToGrid w:val="0"/>
        </w:rPr>
        <w:t>Eligible applicants are municipalities</w:t>
      </w:r>
      <w:r w:rsidR="0090528D">
        <w:rPr>
          <w:rFonts w:eastAsia="Times New Roman" w:cs="Times New Roman"/>
          <w:snapToGrid w:val="0"/>
        </w:rPr>
        <w:t xml:space="preserve">* and </w:t>
      </w:r>
      <w:r w:rsidRPr="007F7092">
        <w:rPr>
          <w:rFonts w:eastAsia="Times New Roman" w:cs="Times New Roman"/>
          <w:snapToGrid w:val="0"/>
        </w:rPr>
        <w:t xml:space="preserve">Metropolitan and Rural Planning Organizations (MPOs/RPOs) </w:t>
      </w:r>
      <w:r>
        <w:rPr>
          <w:rFonts w:eastAsia="Times New Roman" w:cs="Times New Roman"/>
          <w:snapToGrid w:val="0"/>
        </w:rPr>
        <w:t>with the capacity to</w:t>
      </w:r>
      <w:r w:rsidRPr="007F7092">
        <w:rPr>
          <w:rFonts w:eastAsia="Times New Roman" w:cs="Times New Roman"/>
          <w:snapToGrid w:val="0"/>
        </w:rPr>
        <w:t xml:space="preserve"> </w:t>
      </w:r>
      <w:r>
        <w:rPr>
          <w:rFonts w:eastAsia="Times New Roman" w:cs="Times New Roman"/>
          <w:snapToGrid w:val="0"/>
        </w:rPr>
        <w:t xml:space="preserve">accomplish </w:t>
      </w:r>
      <w:r w:rsidRPr="007F7092">
        <w:rPr>
          <w:rFonts w:eastAsia="Times New Roman" w:cs="Times New Roman"/>
          <w:snapToGrid w:val="0"/>
        </w:rPr>
        <w:t xml:space="preserve">the </w:t>
      </w:r>
      <w:r>
        <w:rPr>
          <w:rFonts w:eastAsia="Times New Roman" w:cs="Times New Roman"/>
          <w:snapToGrid w:val="0"/>
        </w:rPr>
        <w:t>proposed project.</w:t>
      </w:r>
      <w:r w:rsidR="00536A64">
        <w:rPr>
          <w:rFonts w:eastAsia="Times New Roman" w:cs="Times New Roman"/>
          <w:snapToGrid w:val="0"/>
        </w:rPr>
        <w:t xml:space="preserve"> Note that applications should be submitted by these entities – not by those providing consultative services.</w:t>
      </w:r>
    </w:p>
    <w:p w14:paraId="302F773F" w14:textId="70B2E1B1" w:rsidR="001E100D" w:rsidRDefault="001E100D" w:rsidP="001E100D">
      <w:pPr>
        <w:pStyle w:val="ListParagraph"/>
        <w:spacing w:after="0" w:line="240" w:lineRule="auto"/>
        <w:ind w:left="360"/>
        <w:rPr>
          <w:rFonts w:cs="Times New Roman"/>
          <w:b/>
        </w:rPr>
      </w:pPr>
    </w:p>
    <w:p w14:paraId="7443475E" w14:textId="77777777" w:rsidR="001E100D" w:rsidRPr="0090528D" w:rsidRDefault="001E100D" w:rsidP="001E100D">
      <w:pPr>
        <w:pStyle w:val="ListParagraph"/>
        <w:spacing w:after="0" w:line="240" w:lineRule="auto"/>
        <w:ind w:left="360"/>
        <w:rPr>
          <w:rFonts w:cs="Times New Roman"/>
          <w:sz w:val="20"/>
          <w:szCs w:val="20"/>
        </w:rPr>
      </w:pPr>
      <w:r w:rsidRPr="0090528D">
        <w:rPr>
          <w:rFonts w:cs="Times New Roman"/>
          <w:sz w:val="20"/>
          <w:szCs w:val="20"/>
        </w:rPr>
        <w:t>*</w:t>
      </w:r>
      <w:r>
        <w:rPr>
          <w:rFonts w:cs="Times New Roman"/>
          <w:sz w:val="20"/>
          <w:szCs w:val="20"/>
        </w:rPr>
        <w:t>For purposes of this opportunity, municipalities include: boroughs, townships, cities and counties.</w:t>
      </w:r>
    </w:p>
    <w:p w14:paraId="19893D23" w14:textId="77777777" w:rsidR="001E100D" w:rsidRDefault="001E100D" w:rsidP="001E100D">
      <w:pPr>
        <w:pStyle w:val="ListParagraph"/>
        <w:spacing w:after="0" w:line="240" w:lineRule="auto"/>
        <w:ind w:left="360"/>
        <w:rPr>
          <w:rFonts w:cs="Times New Roman"/>
          <w:b/>
        </w:rPr>
      </w:pPr>
    </w:p>
    <w:p w14:paraId="3FDCE465" w14:textId="1B6C98D2" w:rsidR="00230249" w:rsidRPr="003C3424" w:rsidRDefault="00230249" w:rsidP="003A76C9">
      <w:pPr>
        <w:pStyle w:val="ListParagraph"/>
        <w:numPr>
          <w:ilvl w:val="0"/>
          <w:numId w:val="1"/>
        </w:numPr>
        <w:spacing w:after="0" w:line="240" w:lineRule="auto"/>
        <w:ind w:left="360" w:hanging="270"/>
        <w:rPr>
          <w:rFonts w:cs="Times New Roman"/>
          <w:b/>
        </w:rPr>
      </w:pPr>
      <w:r w:rsidRPr="003C3424">
        <w:rPr>
          <w:rFonts w:cs="Times New Roman"/>
          <w:b/>
        </w:rPr>
        <w:t>Eligible Projects</w:t>
      </w:r>
    </w:p>
    <w:p w14:paraId="1832DF85" w14:textId="152F29FB" w:rsidR="00230249" w:rsidRDefault="00230249" w:rsidP="003A76C9">
      <w:pPr>
        <w:spacing w:after="0" w:line="240" w:lineRule="auto"/>
        <w:ind w:left="360"/>
        <w:rPr>
          <w:rFonts w:cs="Times New Roman"/>
        </w:rPr>
      </w:pPr>
      <w:r w:rsidRPr="00DC21FB">
        <w:rPr>
          <w:rFonts w:cs="Times New Roman"/>
        </w:rPr>
        <w:t xml:space="preserve">Funds will be available </w:t>
      </w:r>
      <w:r w:rsidRPr="00410B84">
        <w:rPr>
          <w:rFonts w:cs="Times New Roman"/>
        </w:rPr>
        <w:t xml:space="preserve">to a limited number of municipal or multiple-municipal applicants (hereinafter referred to as municipalities or applicants) </w:t>
      </w:r>
      <w:r w:rsidRPr="00DC21FB">
        <w:rPr>
          <w:rFonts w:cs="Times New Roman"/>
        </w:rPr>
        <w:t>to assist with:</w:t>
      </w:r>
    </w:p>
    <w:p w14:paraId="3E2969CA" w14:textId="21E0F7C3" w:rsidR="00230249" w:rsidRPr="00D16D82" w:rsidRDefault="00230249" w:rsidP="003A76C9">
      <w:pPr>
        <w:pStyle w:val="ListParagraph"/>
        <w:numPr>
          <w:ilvl w:val="0"/>
          <w:numId w:val="5"/>
        </w:numPr>
        <w:spacing w:after="0" w:line="240" w:lineRule="auto"/>
        <w:ind w:left="630" w:hanging="270"/>
        <w:rPr>
          <w:rFonts w:cs="Times New Roman"/>
        </w:rPr>
      </w:pPr>
      <w:r w:rsidRPr="00B63A6B">
        <w:rPr>
          <w:rFonts w:cs="Times New Roman"/>
        </w:rPr>
        <w:t xml:space="preserve">The development of </w:t>
      </w:r>
      <w:r w:rsidR="0090528D">
        <w:rPr>
          <w:rFonts w:cs="Times New Roman"/>
        </w:rPr>
        <w:t>a</w:t>
      </w:r>
      <w:r w:rsidRPr="00D16D82">
        <w:rPr>
          <w:rFonts w:cs="Times New Roman"/>
        </w:rPr>
        <w:t xml:space="preserve"> plan</w:t>
      </w:r>
      <w:r>
        <w:rPr>
          <w:rFonts w:cs="Times New Roman"/>
        </w:rPr>
        <w:t xml:space="preserve">, which will identify and prioritize projects related to modes of active transportation </w:t>
      </w:r>
      <w:r w:rsidRPr="00D16D82">
        <w:rPr>
          <w:rFonts w:cs="Times New Roman"/>
        </w:rPr>
        <w:t>with an emphasis on walking</w:t>
      </w:r>
      <w:r w:rsidR="0090528D">
        <w:rPr>
          <w:rFonts w:cs="Times New Roman"/>
        </w:rPr>
        <w:t>,</w:t>
      </w:r>
      <w:r w:rsidRPr="00D16D82">
        <w:rPr>
          <w:rFonts w:cs="Times New Roman"/>
        </w:rPr>
        <w:t xml:space="preserve"> biking</w:t>
      </w:r>
      <w:r w:rsidR="0090528D">
        <w:rPr>
          <w:rFonts w:cs="Times New Roman"/>
        </w:rPr>
        <w:t>, wheeling and public transit</w:t>
      </w:r>
      <w:r w:rsidRPr="00D16D82">
        <w:rPr>
          <w:rFonts w:cs="Times New Roman"/>
        </w:rPr>
        <w:t>; and/or</w:t>
      </w:r>
    </w:p>
    <w:p w14:paraId="55CC36E2" w14:textId="3505DB95" w:rsidR="00230249" w:rsidRPr="00B63A6B" w:rsidRDefault="00230249" w:rsidP="003A76C9">
      <w:pPr>
        <w:pStyle w:val="ListParagraph"/>
        <w:numPr>
          <w:ilvl w:val="0"/>
          <w:numId w:val="5"/>
        </w:numPr>
        <w:spacing w:after="0" w:line="240" w:lineRule="auto"/>
        <w:ind w:left="630" w:hanging="270"/>
        <w:rPr>
          <w:rFonts w:cs="Times New Roman"/>
        </w:rPr>
      </w:pPr>
      <w:r w:rsidRPr="00B63A6B">
        <w:rPr>
          <w:rFonts w:cs="Times New Roman"/>
        </w:rPr>
        <w:t>The development of policies – such as Complete Streets or Vision Zero – that include language in support of environmental changes for enhancing places for physical activity with an emphasis on walking</w:t>
      </w:r>
      <w:r w:rsidR="0090528D">
        <w:rPr>
          <w:rFonts w:cs="Times New Roman"/>
        </w:rPr>
        <w:t>,</w:t>
      </w:r>
      <w:r w:rsidR="0090528D" w:rsidRPr="0090528D">
        <w:rPr>
          <w:rFonts w:cs="Times New Roman"/>
        </w:rPr>
        <w:t xml:space="preserve"> </w:t>
      </w:r>
      <w:r w:rsidR="0090528D" w:rsidRPr="00D16D82">
        <w:rPr>
          <w:rFonts w:cs="Times New Roman"/>
        </w:rPr>
        <w:t>biking</w:t>
      </w:r>
      <w:r w:rsidR="0090528D">
        <w:rPr>
          <w:rFonts w:cs="Times New Roman"/>
        </w:rPr>
        <w:t>, wheeling and public transit</w:t>
      </w:r>
      <w:r w:rsidRPr="00B63A6B">
        <w:rPr>
          <w:rFonts w:cs="Times New Roman"/>
        </w:rPr>
        <w:t>.</w:t>
      </w:r>
    </w:p>
    <w:p w14:paraId="16626767" w14:textId="77777777" w:rsidR="00230249" w:rsidRDefault="00230249" w:rsidP="00230249">
      <w:pPr>
        <w:spacing w:after="0" w:line="240" w:lineRule="auto"/>
        <w:ind w:left="450"/>
        <w:rPr>
          <w:rFonts w:cs="Times New Roman"/>
        </w:rPr>
      </w:pPr>
    </w:p>
    <w:p w14:paraId="43B86DAE" w14:textId="1B3CEA12" w:rsidR="00F15346" w:rsidRDefault="00230249" w:rsidP="00F15346">
      <w:pPr>
        <w:spacing w:after="0" w:line="240" w:lineRule="auto"/>
        <w:ind w:left="360"/>
        <w:rPr>
          <w:rFonts w:cs="Times New Roman"/>
        </w:rPr>
      </w:pPr>
      <w:r w:rsidRPr="006A7E48">
        <w:rPr>
          <w:rFonts w:cs="Times New Roman"/>
        </w:rPr>
        <w:t>The transportation plan may be a component of a comprehensive plan as required by the Municipal Planning Code or a stand-alon</w:t>
      </w:r>
      <w:r w:rsidR="008150D3" w:rsidRPr="006A7E48">
        <w:rPr>
          <w:rFonts w:cs="Times New Roman"/>
        </w:rPr>
        <w:t xml:space="preserve">e document. </w:t>
      </w:r>
      <w:r w:rsidRPr="006A7E48">
        <w:rPr>
          <w:rFonts w:cs="Times New Roman"/>
        </w:rPr>
        <w:t>See Appendix A for guidelines.</w:t>
      </w:r>
      <w:r w:rsidR="00F15346">
        <w:rPr>
          <w:rFonts w:cs="Times New Roman"/>
        </w:rPr>
        <w:t xml:space="preserve"> WalkWorks is </w:t>
      </w:r>
      <w:r w:rsidR="00C4474E">
        <w:rPr>
          <w:rFonts w:cs="Times New Roman"/>
        </w:rPr>
        <w:t>not</w:t>
      </w:r>
      <w:r w:rsidR="00F15346">
        <w:rPr>
          <w:rFonts w:cs="Times New Roman"/>
        </w:rPr>
        <w:t xml:space="preserve"> seeking nor will help to fund design studies.</w:t>
      </w:r>
    </w:p>
    <w:p w14:paraId="3462549F" w14:textId="77777777" w:rsidR="00230249" w:rsidRDefault="00230249" w:rsidP="003A76C9">
      <w:pPr>
        <w:spacing w:after="0" w:line="240" w:lineRule="auto"/>
        <w:ind w:left="360"/>
        <w:rPr>
          <w:rFonts w:cs="Times New Roman"/>
        </w:rPr>
      </w:pPr>
    </w:p>
    <w:p w14:paraId="3B55308D" w14:textId="79872443" w:rsidR="00230249" w:rsidRDefault="00D1149B" w:rsidP="003A76C9">
      <w:pPr>
        <w:widowControl w:val="0"/>
        <w:tabs>
          <w:tab w:val="left" w:pos="-1440"/>
          <w:tab w:val="left" w:pos="-720"/>
          <w:tab w:val="left" w:pos="0"/>
          <w:tab w:val="left" w:pos="432"/>
          <w:tab w:val="num" w:pos="900"/>
          <w:tab w:val="left" w:pos="1080"/>
          <w:tab w:val="left" w:pos="1440"/>
          <w:tab w:val="left" w:pos="153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360"/>
        <w:rPr>
          <w:rFonts w:eastAsia="Times New Roman" w:cs="Times New Roman"/>
          <w:snapToGrid w:val="0"/>
        </w:rPr>
      </w:pPr>
      <w:r>
        <w:rPr>
          <w:rFonts w:eastAsia="Times New Roman" w:cs="Times New Roman"/>
          <w:snapToGrid w:val="0"/>
        </w:rPr>
        <w:t>In some cases, a</w:t>
      </w:r>
      <w:r w:rsidR="00230249" w:rsidRPr="007F7092">
        <w:rPr>
          <w:rFonts w:eastAsia="Times New Roman" w:cs="Times New Roman"/>
          <w:snapToGrid w:val="0"/>
        </w:rPr>
        <w:t xml:space="preserve">n applicant may submit more than one application. For example, an MPO may submit applications on behalf of two </w:t>
      </w:r>
      <w:r w:rsidR="005A155F">
        <w:rPr>
          <w:rFonts w:eastAsia="Times New Roman" w:cs="Times New Roman"/>
          <w:snapToGrid w:val="0"/>
        </w:rPr>
        <w:t xml:space="preserve">or more </w:t>
      </w:r>
      <w:r w:rsidR="00230249" w:rsidRPr="007F7092">
        <w:rPr>
          <w:rFonts w:eastAsia="Times New Roman" w:cs="Times New Roman"/>
          <w:snapToGrid w:val="0"/>
        </w:rPr>
        <w:t xml:space="preserve">municipalities. </w:t>
      </w:r>
      <w:r>
        <w:rPr>
          <w:rFonts w:eastAsia="Times New Roman" w:cs="Times New Roman"/>
          <w:snapToGrid w:val="0"/>
        </w:rPr>
        <w:t xml:space="preserve">Also, a </w:t>
      </w:r>
      <w:r w:rsidR="00230249" w:rsidRPr="007F7092">
        <w:rPr>
          <w:rFonts w:eastAsia="Times New Roman" w:cs="Times New Roman"/>
          <w:snapToGrid w:val="0"/>
        </w:rPr>
        <w:t>single municipality may submit one application for the development of a transportation plan and another for the development of a policy.</w:t>
      </w:r>
      <w:r>
        <w:rPr>
          <w:rFonts w:eastAsia="Times New Roman" w:cs="Times New Roman"/>
          <w:snapToGrid w:val="0"/>
        </w:rPr>
        <w:t xml:space="preserve"> In fact, those applications should be separate. However, only one application for the same product (i.e., plan or policy) may be submitted per municipality. In other words, </w:t>
      </w:r>
      <w:r w:rsidR="00474093">
        <w:rPr>
          <w:rFonts w:eastAsia="Times New Roman" w:cs="Times New Roman"/>
          <w:snapToGrid w:val="0"/>
        </w:rPr>
        <w:t xml:space="preserve">a municipality cannot submit its own application for funds to assist with the development of an active transportation plan </w:t>
      </w:r>
      <w:r w:rsidR="00474093" w:rsidRPr="005A155F">
        <w:rPr>
          <w:rFonts w:eastAsia="Times New Roman" w:cs="Times New Roman"/>
          <w:i/>
          <w:snapToGrid w:val="0"/>
        </w:rPr>
        <w:t>and</w:t>
      </w:r>
      <w:r w:rsidR="00474093">
        <w:rPr>
          <w:rFonts w:eastAsia="Times New Roman" w:cs="Times New Roman"/>
          <w:snapToGrid w:val="0"/>
        </w:rPr>
        <w:t xml:space="preserve"> be part of an application on behalf of multiple-municipalities</w:t>
      </w:r>
      <w:r w:rsidR="003648AA">
        <w:rPr>
          <w:rFonts w:eastAsia="Times New Roman" w:cs="Times New Roman"/>
          <w:snapToGrid w:val="0"/>
        </w:rPr>
        <w:t xml:space="preserve"> for a regional plan</w:t>
      </w:r>
      <w:r w:rsidR="00474093">
        <w:rPr>
          <w:rFonts w:eastAsia="Times New Roman" w:cs="Times New Roman"/>
          <w:snapToGrid w:val="0"/>
        </w:rPr>
        <w:t xml:space="preserve">. </w:t>
      </w:r>
    </w:p>
    <w:p w14:paraId="62B805E6" w14:textId="5E6AAFA0" w:rsidR="000F121D" w:rsidRDefault="000F121D" w:rsidP="003A76C9">
      <w:pPr>
        <w:widowControl w:val="0"/>
        <w:tabs>
          <w:tab w:val="left" w:pos="-1440"/>
          <w:tab w:val="left" w:pos="-720"/>
          <w:tab w:val="left" w:pos="0"/>
          <w:tab w:val="left" w:pos="432"/>
          <w:tab w:val="num" w:pos="900"/>
          <w:tab w:val="left" w:pos="1080"/>
          <w:tab w:val="left" w:pos="1440"/>
          <w:tab w:val="left" w:pos="153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360"/>
        <w:rPr>
          <w:rFonts w:eastAsia="Times New Roman" w:cs="Times New Roman"/>
          <w:snapToGrid w:val="0"/>
        </w:rPr>
      </w:pPr>
    </w:p>
    <w:p w14:paraId="277C73ED" w14:textId="77777777" w:rsidR="00373598" w:rsidRDefault="00373598" w:rsidP="00373598">
      <w:pPr>
        <w:pStyle w:val="ListParagraph"/>
        <w:numPr>
          <w:ilvl w:val="0"/>
          <w:numId w:val="1"/>
        </w:numPr>
        <w:spacing w:after="0" w:line="240" w:lineRule="auto"/>
        <w:ind w:left="360" w:hanging="270"/>
        <w:rPr>
          <w:rFonts w:cs="Times New Roman"/>
          <w:b/>
        </w:rPr>
      </w:pPr>
      <w:r>
        <w:rPr>
          <w:rFonts w:cs="Times New Roman"/>
          <w:b/>
        </w:rPr>
        <w:lastRenderedPageBreak/>
        <w:t>Requirements of the Active Transportation Plan or Policy</w:t>
      </w:r>
    </w:p>
    <w:p w14:paraId="55A15A37" w14:textId="2EC78DCC" w:rsidR="00373598" w:rsidRPr="00097A21" w:rsidRDefault="00474093" w:rsidP="003077B7">
      <w:pPr>
        <w:pStyle w:val="ListParagraph"/>
        <w:spacing w:after="0" w:line="240" w:lineRule="auto"/>
        <w:ind w:left="360"/>
        <w:rPr>
          <w:rFonts w:cs="Times New Roman"/>
        </w:rPr>
      </w:pPr>
      <w:r>
        <w:rPr>
          <w:rFonts w:cs="Times New Roman"/>
        </w:rPr>
        <w:t xml:space="preserve">The resulting plans and </w:t>
      </w:r>
      <w:r w:rsidR="006B7032">
        <w:rPr>
          <w:rFonts w:cs="Times New Roman"/>
        </w:rPr>
        <w:t>policies</w:t>
      </w:r>
      <w:r>
        <w:rPr>
          <w:rFonts w:cs="Times New Roman"/>
        </w:rPr>
        <w:t xml:space="preserve"> should con</w:t>
      </w:r>
      <w:r w:rsidR="006A7E48">
        <w:rPr>
          <w:rFonts w:cs="Times New Roman"/>
        </w:rPr>
        <w:t>sider how well the community’s transportation system</w:t>
      </w:r>
      <w:r>
        <w:rPr>
          <w:rFonts w:cs="Times New Roman"/>
        </w:rPr>
        <w:t xml:space="preserve"> connects people to </w:t>
      </w:r>
      <w:r w:rsidR="00683862">
        <w:rPr>
          <w:rFonts w:cs="Times New Roman"/>
        </w:rPr>
        <w:t>j</w:t>
      </w:r>
      <w:r>
        <w:rPr>
          <w:rFonts w:cs="Times New Roman"/>
        </w:rPr>
        <w:t xml:space="preserve">obs, services and other everyday destinations and prioritize projects that will improve those connections. </w:t>
      </w:r>
      <w:r w:rsidR="00373598">
        <w:rPr>
          <w:rFonts w:cs="Times New Roman"/>
        </w:rPr>
        <w:t xml:space="preserve">In accordance with Performance Measures set forth by the </w:t>
      </w:r>
      <w:r w:rsidR="00373598">
        <w:rPr>
          <w:rFonts w:eastAsia="Times New Roman" w:cs="Times New Roman"/>
        </w:rPr>
        <w:t>Centers for Disease Control and Prevention, t</w:t>
      </w:r>
      <w:r w:rsidR="00373598" w:rsidRPr="00097A21">
        <w:rPr>
          <w:rFonts w:cs="Times New Roman"/>
        </w:rPr>
        <w:t xml:space="preserve">he </w:t>
      </w:r>
      <w:r w:rsidR="00373598">
        <w:rPr>
          <w:rFonts w:cs="Times New Roman"/>
        </w:rPr>
        <w:t>adopted</w:t>
      </w:r>
      <w:r w:rsidR="00373598" w:rsidRPr="00097A21">
        <w:rPr>
          <w:rFonts w:cs="Times New Roman"/>
        </w:rPr>
        <w:t xml:space="preserve"> </w:t>
      </w:r>
      <w:r w:rsidR="00373598">
        <w:rPr>
          <w:rFonts w:cs="Times New Roman"/>
        </w:rPr>
        <w:t>active transportation p</w:t>
      </w:r>
      <w:r w:rsidR="00373598" w:rsidRPr="00097A21">
        <w:rPr>
          <w:rFonts w:cs="Times New Roman"/>
        </w:rPr>
        <w:t xml:space="preserve">lan or </w:t>
      </w:r>
      <w:r w:rsidR="00373598">
        <w:rPr>
          <w:rFonts w:cs="Times New Roman"/>
        </w:rPr>
        <w:t>p</w:t>
      </w:r>
      <w:r w:rsidR="00373598" w:rsidRPr="00097A21">
        <w:rPr>
          <w:rFonts w:cs="Times New Roman"/>
        </w:rPr>
        <w:t xml:space="preserve">olicy must </w:t>
      </w:r>
      <w:r w:rsidR="00373598">
        <w:rPr>
          <w:rFonts w:cs="Times New Roman"/>
        </w:rPr>
        <w:t>include</w:t>
      </w:r>
      <w:r w:rsidR="005A155F">
        <w:rPr>
          <w:rFonts w:cs="Times New Roman"/>
        </w:rPr>
        <w:t>:</w:t>
      </w:r>
    </w:p>
    <w:p w14:paraId="2A0ED835" w14:textId="413414CC" w:rsidR="00373598" w:rsidRDefault="00373598" w:rsidP="00373598">
      <w:pPr>
        <w:pStyle w:val="ListParagraph"/>
        <w:numPr>
          <w:ilvl w:val="0"/>
          <w:numId w:val="20"/>
        </w:numPr>
        <w:autoSpaceDE w:val="0"/>
        <w:autoSpaceDN w:val="0"/>
        <w:adjustRightInd w:val="0"/>
        <w:spacing w:after="0" w:line="240" w:lineRule="auto"/>
        <w:rPr>
          <w:rFonts w:ascii="Calibri" w:hAnsi="Calibri" w:cs="Calibri"/>
          <w:color w:val="000000"/>
        </w:rPr>
      </w:pPr>
      <w:r>
        <w:rPr>
          <w:rFonts w:ascii="Calibri" w:hAnsi="Calibri" w:cs="Calibri"/>
          <w:color w:val="000000"/>
        </w:rPr>
        <w:t>The n</w:t>
      </w:r>
      <w:r w:rsidRPr="00473ED3">
        <w:rPr>
          <w:rFonts w:ascii="Calibri" w:hAnsi="Calibri" w:cs="Calibri"/>
          <w:color w:val="000000"/>
        </w:rPr>
        <w:t xml:space="preserve">umber of </w:t>
      </w:r>
      <w:r w:rsidRPr="00B40B43">
        <w:rPr>
          <w:rFonts w:ascii="Calibri" w:hAnsi="Calibri" w:cs="Calibri"/>
          <w:i/>
          <w:color w:val="000000"/>
        </w:rPr>
        <w:t>potential</w:t>
      </w:r>
      <w:r w:rsidRPr="00473ED3">
        <w:rPr>
          <w:rFonts w:ascii="Calibri" w:hAnsi="Calibri" w:cs="Calibri"/>
          <w:color w:val="000000"/>
        </w:rPr>
        <w:t xml:space="preserve"> linear miles</w:t>
      </w:r>
      <w:r w:rsidR="005A3ACF">
        <w:rPr>
          <w:rFonts w:ascii="Calibri" w:hAnsi="Calibri" w:cs="Calibri"/>
          <w:color w:val="000000"/>
        </w:rPr>
        <w:t>*</w:t>
      </w:r>
      <w:r w:rsidRPr="00473ED3">
        <w:rPr>
          <w:rFonts w:ascii="Calibri" w:hAnsi="Calibri" w:cs="Calibri"/>
          <w:color w:val="000000"/>
        </w:rPr>
        <w:t xml:space="preserve"> of multi-use paths, sidewalks, bike lanes</w:t>
      </w:r>
      <w:r w:rsidR="00901CB2">
        <w:rPr>
          <w:rFonts w:ascii="Calibri" w:hAnsi="Calibri" w:cs="Calibri"/>
          <w:color w:val="000000"/>
        </w:rPr>
        <w:t>,</w:t>
      </w:r>
      <w:r w:rsidRPr="00473ED3">
        <w:rPr>
          <w:rFonts w:ascii="Calibri" w:hAnsi="Calibri" w:cs="Calibri"/>
          <w:color w:val="000000"/>
        </w:rPr>
        <w:t xml:space="preserve"> and public transit routes </w:t>
      </w:r>
      <w:r>
        <w:rPr>
          <w:rFonts w:ascii="Calibri" w:hAnsi="Calibri" w:cs="Calibri"/>
          <w:color w:val="000000"/>
        </w:rPr>
        <w:t xml:space="preserve">connecting everyday destinations </w:t>
      </w:r>
      <w:r w:rsidRPr="00473ED3">
        <w:rPr>
          <w:rFonts w:ascii="Calibri" w:hAnsi="Calibri" w:cs="Calibri"/>
          <w:color w:val="000000"/>
        </w:rPr>
        <w:t>that</w:t>
      </w:r>
      <w:r>
        <w:rPr>
          <w:rFonts w:ascii="Calibri" w:hAnsi="Calibri" w:cs="Calibri"/>
          <w:color w:val="000000"/>
        </w:rPr>
        <w:t xml:space="preserve"> </w:t>
      </w:r>
      <w:r w:rsidRPr="00473ED3">
        <w:rPr>
          <w:rFonts w:ascii="Calibri" w:hAnsi="Calibri" w:cs="Calibri"/>
          <w:color w:val="000000"/>
        </w:rPr>
        <w:t xml:space="preserve">will be addressed </w:t>
      </w:r>
      <w:r>
        <w:rPr>
          <w:rFonts w:ascii="Calibri" w:hAnsi="Calibri" w:cs="Calibri"/>
          <w:color w:val="000000"/>
        </w:rPr>
        <w:t>during the initial 12 months following adoption of the plan or policy</w:t>
      </w:r>
      <w:r w:rsidRPr="00473ED3">
        <w:rPr>
          <w:rFonts w:ascii="Calibri" w:hAnsi="Calibri" w:cs="Calibri"/>
          <w:color w:val="000000"/>
        </w:rPr>
        <w:t>.</w:t>
      </w:r>
    </w:p>
    <w:p w14:paraId="060EB3C6" w14:textId="13EAFDD7" w:rsidR="00F15346" w:rsidRPr="00473ED3" w:rsidRDefault="00F15346" w:rsidP="00373598">
      <w:pPr>
        <w:pStyle w:val="ListParagraph"/>
        <w:numPr>
          <w:ilvl w:val="0"/>
          <w:numId w:val="2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number of </w:t>
      </w:r>
      <w:r w:rsidRPr="00F15346">
        <w:rPr>
          <w:rFonts w:ascii="Calibri" w:hAnsi="Calibri" w:cs="Calibri"/>
          <w:i/>
          <w:color w:val="000000"/>
        </w:rPr>
        <w:t>potential</w:t>
      </w:r>
      <w:r>
        <w:rPr>
          <w:rFonts w:ascii="Calibri" w:hAnsi="Calibri" w:cs="Calibri"/>
          <w:color w:val="000000"/>
        </w:rPr>
        <w:t xml:space="preserve"> connections of destinations,</w:t>
      </w:r>
      <w:r w:rsidR="00C4474E">
        <w:rPr>
          <w:rFonts w:ascii="Calibri" w:hAnsi="Calibri" w:cs="Calibri"/>
          <w:color w:val="000000"/>
        </w:rPr>
        <w:t>*</w:t>
      </w:r>
      <w:r>
        <w:rPr>
          <w:rFonts w:ascii="Calibri" w:hAnsi="Calibri" w:cs="Calibri"/>
          <w:color w:val="000000"/>
        </w:rPr>
        <w:t xml:space="preserve"> based on plans for the above.</w:t>
      </w:r>
    </w:p>
    <w:p w14:paraId="16893622" w14:textId="47CB1BBF" w:rsidR="00373598" w:rsidRPr="002C7B06" w:rsidRDefault="00373598" w:rsidP="00373598">
      <w:pPr>
        <w:pStyle w:val="ListParagraph"/>
        <w:numPr>
          <w:ilvl w:val="0"/>
          <w:numId w:val="20"/>
        </w:numPr>
        <w:spacing w:after="0" w:line="240" w:lineRule="auto"/>
        <w:rPr>
          <w:rFonts w:cs="Times New Roman"/>
          <w:b/>
        </w:rPr>
      </w:pPr>
      <w:r w:rsidRPr="002C7B06">
        <w:rPr>
          <w:rFonts w:ascii="Calibri" w:hAnsi="Calibri" w:cs="Calibri"/>
          <w:color w:val="000000"/>
        </w:rPr>
        <w:t xml:space="preserve">The number of </w:t>
      </w:r>
      <w:r w:rsidRPr="002C7B06">
        <w:rPr>
          <w:rFonts w:ascii="Calibri" w:hAnsi="Calibri" w:cs="Calibri"/>
          <w:i/>
          <w:color w:val="000000"/>
        </w:rPr>
        <w:t>potential</w:t>
      </w:r>
      <w:r w:rsidRPr="002C7B06">
        <w:rPr>
          <w:rFonts w:ascii="Calibri" w:hAnsi="Calibri" w:cs="Calibri"/>
          <w:color w:val="000000"/>
        </w:rPr>
        <w:t xml:space="preserve"> new or enhanced sites,</w:t>
      </w:r>
      <w:r w:rsidR="005A3ACF">
        <w:rPr>
          <w:rFonts w:ascii="Calibri" w:hAnsi="Calibri" w:cs="Calibri"/>
          <w:color w:val="000000"/>
        </w:rPr>
        <w:t>*</w:t>
      </w:r>
      <w:r w:rsidRPr="002C7B06">
        <w:rPr>
          <w:rFonts w:ascii="Calibri" w:hAnsi="Calibri" w:cs="Calibri"/>
          <w:color w:val="000000"/>
        </w:rPr>
        <w:t xml:space="preserve"> identified in the plan or policy, that will be connected by activity-friendly routes within the initial 12 months following adoption of the plan or policy. </w:t>
      </w:r>
    </w:p>
    <w:p w14:paraId="28EE77C4" w14:textId="1E8172AD" w:rsidR="00373598" w:rsidRDefault="00373598" w:rsidP="00373598">
      <w:pPr>
        <w:pStyle w:val="ListParagraph"/>
        <w:numPr>
          <w:ilvl w:val="0"/>
          <w:numId w:val="20"/>
        </w:numPr>
        <w:spacing w:after="0" w:line="240" w:lineRule="auto"/>
        <w:rPr>
          <w:rFonts w:cs="Times New Roman"/>
        </w:rPr>
      </w:pPr>
      <w:r w:rsidRPr="002C7B06">
        <w:rPr>
          <w:rFonts w:cs="Times New Roman"/>
        </w:rPr>
        <w:t xml:space="preserve">The number of </w:t>
      </w:r>
      <w:r>
        <w:rPr>
          <w:rFonts w:cs="Times New Roman"/>
        </w:rPr>
        <w:t xml:space="preserve">people </w:t>
      </w:r>
      <w:r w:rsidRPr="002C7B06">
        <w:rPr>
          <w:rFonts w:cs="Times New Roman"/>
          <w:i/>
        </w:rPr>
        <w:t>potentially</w:t>
      </w:r>
      <w:r w:rsidR="005A3ACF">
        <w:rPr>
          <w:rFonts w:cs="Times New Roman"/>
          <w:i/>
        </w:rPr>
        <w:t>*</w:t>
      </w:r>
      <w:r>
        <w:rPr>
          <w:rFonts w:cs="Times New Roman"/>
        </w:rPr>
        <w:t xml:space="preserve"> impacted by the plan or policy.</w:t>
      </w:r>
    </w:p>
    <w:p w14:paraId="5F7563A2" w14:textId="18D7742C" w:rsidR="00373598" w:rsidRDefault="00373598" w:rsidP="00373598">
      <w:pPr>
        <w:spacing w:after="0" w:line="240" w:lineRule="auto"/>
        <w:ind w:left="450"/>
        <w:rPr>
          <w:rFonts w:cs="Times New Roman"/>
        </w:rPr>
      </w:pPr>
    </w:p>
    <w:p w14:paraId="1C906CFD" w14:textId="2E712C25" w:rsidR="005A3ACF" w:rsidRPr="00E46A51" w:rsidRDefault="005A3ACF" w:rsidP="00373598">
      <w:pPr>
        <w:spacing w:after="0" w:line="240" w:lineRule="auto"/>
        <w:ind w:left="450"/>
        <w:rPr>
          <w:rFonts w:cs="Times New Roman"/>
          <w:sz w:val="16"/>
          <w:szCs w:val="16"/>
        </w:rPr>
      </w:pPr>
      <w:r w:rsidRPr="00E46A51">
        <w:rPr>
          <w:rFonts w:cs="Times New Roman"/>
          <w:sz w:val="16"/>
          <w:szCs w:val="16"/>
        </w:rPr>
        <w:t xml:space="preserve">*All grant recipients will be requested to share </w:t>
      </w:r>
      <w:r w:rsidRPr="00E46A51">
        <w:rPr>
          <w:rFonts w:cs="Times New Roman"/>
          <w:i/>
          <w:sz w:val="16"/>
          <w:szCs w:val="16"/>
        </w:rPr>
        <w:t>actual</w:t>
      </w:r>
      <w:r w:rsidRPr="00E46A51">
        <w:rPr>
          <w:rFonts w:cs="Times New Roman"/>
          <w:sz w:val="16"/>
          <w:szCs w:val="16"/>
        </w:rPr>
        <w:t xml:space="preserve"> numbers of miles, </w:t>
      </w:r>
      <w:r w:rsidR="00F15346">
        <w:rPr>
          <w:rFonts w:cs="Times New Roman"/>
          <w:sz w:val="16"/>
          <w:szCs w:val="16"/>
        </w:rPr>
        <w:t xml:space="preserve">connected destinations, </w:t>
      </w:r>
      <w:r w:rsidRPr="00E46A51">
        <w:rPr>
          <w:rFonts w:cs="Times New Roman"/>
          <w:sz w:val="16"/>
          <w:szCs w:val="16"/>
        </w:rPr>
        <w:t>enhanced sites and the people impacted as a result of implementing their plans and policies.</w:t>
      </w:r>
    </w:p>
    <w:p w14:paraId="68A3D38F" w14:textId="77777777" w:rsidR="005A3ACF" w:rsidRDefault="005A3ACF" w:rsidP="00373598">
      <w:pPr>
        <w:spacing w:after="0" w:line="240" w:lineRule="auto"/>
        <w:ind w:left="450"/>
        <w:rPr>
          <w:rFonts w:cs="Times New Roman"/>
        </w:rPr>
      </w:pPr>
    </w:p>
    <w:p w14:paraId="332287F6" w14:textId="6DD9AC95" w:rsidR="00874DC4" w:rsidRDefault="00874DC4" w:rsidP="00373598">
      <w:pPr>
        <w:spacing w:after="0" w:line="240" w:lineRule="auto"/>
        <w:ind w:left="450"/>
        <w:rPr>
          <w:rFonts w:cs="Times New Roman"/>
        </w:rPr>
      </w:pPr>
      <w:r>
        <w:rPr>
          <w:rFonts w:cs="Times New Roman"/>
        </w:rPr>
        <w:t xml:space="preserve">See </w:t>
      </w:r>
      <w:r w:rsidRPr="00DE061D">
        <w:rPr>
          <w:rFonts w:cs="Times New Roman"/>
        </w:rPr>
        <w:t xml:space="preserve">Appendix </w:t>
      </w:r>
      <w:r w:rsidR="001D337E">
        <w:rPr>
          <w:rFonts w:cs="Times New Roman"/>
        </w:rPr>
        <w:t>B</w:t>
      </w:r>
      <w:r>
        <w:rPr>
          <w:rFonts w:cs="Times New Roman"/>
        </w:rPr>
        <w:t xml:space="preserve"> for detailed explanations and examples of the above. </w:t>
      </w:r>
    </w:p>
    <w:p w14:paraId="74B13274" w14:textId="77777777" w:rsidR="00373598" w:rsidRDefault="00373598" w:rsidP="00373598">
      <w:pPr>
        <w:spacing w:after="0" w:line="240" w:lineRule="auto"/>
        <w:ind w:left="360"/>
        <w:rPr>
          <w:rFonts w:cs="Times New Roman"/>
        </w:rPr>
      </w:pPr>
    </w:p>
    <w:p w14:paraId="4CE97B69" w14:textId="77777777" w:rsidR="00373598" w:rsidRDefault="00373598" w:rsidP="00373598">
      <w:pPr>
        <w:pStyle w:val="ListParagraph"/>
        <w:numPr>
          <w:ilvl w:val="0"/>
          <w:numId w:val="1"/>
        </w:numPr>
        <w:spacing w:after="0" w:line="240" w:lineRule="auto"/>
        <w:ind w:left="360" w:hanging="270"/>
        <w:rPr>
          <w:rFonts w:cs="Times New Roman"/>
          <w:b/>
        </w:rPr>
      </w:pPr>
      <w:r w:rsidRPr="00E026C6">
        <w:rPr>
          <w:rFonts w:cs="Times New Roman"/>
          <w:b/>
        </w:rPr>
        <w:t xml:space="preserve">Incorporating </w:t>
      </w:r>
      <w:r>
        <w:rPr>
          <w:rFonts w:cs="Times New Roman"/>
          <w:b/>
        </w:rPr>
        <w:t>Additional</w:t>
      </w:r>
      <w:r w:rsidRPr="00E026C6">
        <w:rPr>
          <w:rFonts w:cs="Times New Roman"/>
          <w:b/>
        </w:rPr>
        <w:t xml:space="preserve"> Considerations into Active Transportation Plans </w:t>
      </w:r>
      <w:r>
        <w:rPr>
          <w:rFonts w:cs="Times New Roman"/>
          <w:b/>
        </w:rPr>
        <w:t>and</w:t>
      </w:r>
      <w:r w:rsidRPr="00E026C6">
        <w:rPr>
          <w:rFonts w:cs="Times New Roman"/>
          <w:b/>
        </w:rPr>
        <w:t xml:space="preserve"> Policies</w:t>
      </w:r>
    </w:p>
    <w:p w14:paraId="39521A8D" w14:textId="7125BFD2" w:rsidR="00373598" w:rsidRDefault="00F15346" w:rsidP="003077B7">
      <w:pPr>
        <w:spacing w:after="0"/>
        <w:ind w:left="360"/>
      </w:pPr>
      <w:r>
        <w:t>In addition to the above, t</w:t>
      </w:r>
      <w:r w:rsidR="00373598">
        <w:t>he following data elements/public health-related metrics are some, though not intended to be all-inclusive, that grant awardees will be requested to consider in the development of active transportation plans and policies:</w:t>
      </w:r>
    </w:p>
    <w:p w14:paraId="1DD15563" w14:textId="77777777" w:rsidR="00373598" w:rsidRDefault="00373598" w:rsidP="005A155F">
      <w:pPr>
        <w:pStyle w:val="ListParagraph"/>
        <w:numPr>
          <w:ilvl w:val="0"/>
          <w:numId w:val="25"/>
        </w:numPr>
        <w:spacing w:after="0"/>
      </w:pPr>
      <w:r>
        <w:t xml:space="preserve">A </w:t>
      </w:r>
      <w:r w:rsidRPr="00AB1247">
        <w:t>Community Health Needs Assessment</w:t>
      </w:r>
      <w:r>
        <w:t>*;</w:t>
      </w:r>
    </w:p>
    <w:p w14:paraId="02C5795B" w14:textId="1F388509" w:rsidR="00373598" w:rsidRDefault="00683862" w:rsidP="005A155F">
      <w:pPr>
        <w:pStyle w:val="ListParagraph"/>
        <w:numPr>
          <w:ilvl w:val="0"/>
          <w:numId w:val="25"/>
        </w:numPr>
        <w:spacing w:after="0"/>
      </w:pPr>
      <w:r>
        <w:t xml:space="preserve">An assessment </w:t>
      </w:r>
      <w:r w:rsidR="00373598">
        <w:t>of pedestrian/bicycle facilities/an inventory of bicycle and pedestrian infrastructure, including – if already identified – extent of existing connectivity and/or needed additions and improvements to promote walking and biking by people of all abilities;</w:t>
      </w:r>
    </w:p>
    <w:p w14:paraId="6CCD48FC" w14:textId="77777777" w:rsidR="00373598" w:rsidRDefault="00373598" w:rsidP="005A155F">
      <w:pPr>
        <w:pStyle w:val="ListParagraph"/>
        <w:numPr>
          <w:ilvl w:val="0"/>
          <w:numId w:val="25"/>
        </w:numPr>
        <w:spacing w:after="0"/>
      </w:pPr>
      <w:r>
        <w:t xml:space="preserve">Crash data and the areas of high risk – especially for vulnerable users (pedestrians, cyclists, children, older adults, persons with </w:t>
      </w:r>
      <w:r w:rsidRPr="00461608">
        <w:t>disabilities</w:t>
      </w:r>
      <w:r>
        <w:t>);</w:t>
      </w:r>
    </w:p>
    <w:p w14:paraId="1A75DCD8" w14:textId="77777777" w:rsidR="00373598" w:rsidRDefault="00373598" w:rsidP="005A155F">
      <w:pPr>
        <w:pStyle w:val="ListParagraph"/>
        <w:numPr>
          <w:ilvl w:val="0"/>
          <w:numId w:val="25"/>
        </w:numPr>
      </w:pPr>
      <w:r>
        <w:t>Everyday destinations (e.g., home, work, childcare, grocery store, park) connected by activity-friendly routes and the population reach for these destinations (e.g., the percent of population living within a 10 minute walk to a park);</w:t>
      </w:r>
    </w:p>
    <w:p w14:paraId="36A6073D" w14:textId="72F83797" w:rsidR="00373598" w:rsidRDefault="00373598" w:rsidP="005A155F">
      <w:pPr>
        <w:pStyle w:val="ListParagraph"/>
        <w:numPr>
          <w:ilvl w:val="0"/>
          <w:numId w:val="25"/>
        </w:numPr>
      </w:pPr>
      <w:r>
        <w:t xml:space="preserve">Population served by walking/biking/transit or the number of people who walk or bike to daily activities and/or for leisure time physical activity; </w:t>
      </w:r>
    </w:p>
    <w:p w14:paraId="1A706E8D" w14:textId="798375BA" w:rsidR="00373598" w:rsidRDefault="00683862" w:rsidP="005A155F">
      <w:pPr>
        <w:pStyle w:val="ListParagraph"/>
        <w:numPr>
          <w:ilvl w:val="0"/>
          <w:numId w:val="25"/>
        </w:numPr>
      </w:pPr>
      <w:r>
        <w:t>Commuting habits – i.e., percentage of residents</w:t>
      </w:r>
      <w:r w:rsidR="00373598">
        <w:t xml:space="preserve"> who </w:t>
      </w:r>
      <w:r>
        <w:t>walk/bike/</w:t>
      </w:r>
      <w:r w:rsidR="00373598">
        <w:t>take public transportation to work</w:t>
      </w:r>
      <w:r>
        <w:t>;</w:t>
      </w:r>
      <w:r w:rsidR="005A155F">
        <w:t xml:space="preserve"> and</w:t>
      </w:r>
    </w:p>
    <w:p w14:paraId="78B758EF" w14:textId="608959A4" w:rsidR="00683862" w:rsidRDefault="00683862" w:rsidP="005A155F">
      <w:pPr>
        <w:pStyle w:val="ListParagraph"/>
        <w:numPr>
          <w:ilvl w:val="0"/>
          <w:numId w:val="25"/>
        </w:numPr>
      </w:pPr>
      <w:r>
        <w:t xml:space="preserve">Identification of proposed projects, preliminary cost estimates </w:t>
      </w:r>
      <w:r w:rsidR="0026757C">
        <w:t>a</w:t>
      </w:r>
      <w:r w:rsidR="0057511E">
        <w:t>n</w:t>
      </w:r>
      <w:r w:rsidR="0026757C">
        <w:t xml:space="preserve">d timeline </w:t>
      </w:r>
      <w:r>
        <w:t>for implementation</w:t>
      </w:r>
      <w:r w:rsidR="0026757C">
        <w:t>,</w:t>
      </w:r>
      <w:r>
        <w:t xml:space="preserve"> and an</w:t>
      </w:r>
      <w:r w:rsidR="0026757C">
        <w:t xml:space="preserve"> implementation strategy.</w:t>
      </w:r>
    </w:p>
    <w:p w14:paraId="664DE452" w14:textId="3450E438" w:rsidR="00373598" w:rsidRDefault="00373598" w:rsidP="00E46A51">
      <w:pPr>
        <w:pStyle w:val="ListParagraph"/>
        <w:spacing w:after="0"/>
        <w:ind w:left="360"/>
      </w:pPr>
    </w:p>
    <w:p w14:paraId="1E5002AD" w14:textId="50EEE15B" w:rsidR="005A3ACF" w:rsidRDefault="005A3ACF" w:rsidP="00E46A51">
      <w:pPr>
        <w:ind w:left="360" w:hanging="270"/>
      </w:pPr>
      <w:r w:rsidRPr="000F121D">
        <w:rPr>
          <w:sz w:val="16"/>
          <w:szCs w:val="16"/>
        </w:rPr>
        <w:t xml:space="preserve">    *</w:t>
      </w:r>
      <w:r w:rsidRPr="004C6AFD">
        <w:rPr>
          <w:i/>
          <w:sz w:val="16"/>
          <w:szCs w:val="16"/>
        </w:rPr>
        <w:t xml:space="preserve">If there is a health department/bureau and/or a non-profit hospital in the geographic area, one or both will have developed a Community Health Needs Assessment and a corresponding action plan to address the Assessment. Both the Assessment and plan will be posted on the website of the health department and hospital. Most of these documents, if not all, cite high </w:t>
      </w:r>
      <w:r w:rsidRPr="004C6AFD">
        <w:rPr>
          <w:i/>
          <w:sz w:val="16"/>
          <w:szCs w:val="16"/>
          <w:u w:val="single"/>
        </w:rPr>
        <w:t>rates of obesity and related chronic diseases as priorities and address physical activity as a means to address these issues</w:t>
      </w:r>
      <w:r w:rsidRPr="004C6AFD">
        <w:rPr>
          <w:i/>
          <w:sz w:val="16"/>
          <w:szCs w:val="16"/>
        </w:rPr>
        <w:t>. Pertinent data from the Needs Assessment might include the rate of obesity or prevalence of related diseases and should be considered in the development of active transportation plans and policies as, in the end, the expectation is that the plan’s and policy’s goals or strategies will aim to reduce such conditions.</w:t>
      </w:r>
      <w:r>
        <w:rPr>
          <w:i/>
          <w:sz w:val="20"/>
          <w:szCs w:val="20"/>
        </w:rPr>
        <w:t xml:space="preserve"> </w:t>
      </w:r>
    </w:p>
    <w:p w14:paraId="2FCB0466" w14:textId="1D6E88B6" w:rsidR="00FE51E1" w:rsidRPr="000619C4" w:rsidRDefault="00FE51E1" w:rsidP="000619C4">
      <w:pPr>
        <w:spacing w:before="100" w:beforeAutospacing="1" w:after="100" w:afterAutospacing="1"/>
        <w:ind w:left="432"/>
      </w:pPr>
      <w:r>
        <w:t>If appropriate for the community</w:t>
      </w:r>
      <w:r w:rsidRPr="00FE51E1">
        <w:t xml:space="preserve">, </w:t>
      </w:r>
      <w:r>
        <w:t>g</w:t>
      </w:r>
      <w:r w:rsidRPr="00FE51E1">
        <w:rPr>
          <w:iCs/>
        </w:rPr>
        <w:t xml:space="preserve">rant recipients will be encouraged to consider a Safe Routes to School (SRTS) component in their </w:t>
      </w:r>
      <w:r>
        <w:rPr>
          <w:iCs/>
        </w:rPr>
        <w:t>active transportation plans</w:t>
      </w:r>
      <w:r w:rsidRPr="00FE51E1">
        <w:rPr>
          <w:iCs/>
        </w:rPr>
        <w:t>. S</w:t>
      </w:r>
      <w:r w:rsidR="000619C4" w:rsidRPr="000619C4">
        <w:rPr>
          <w:iCs/>
          <w:color w:val="000000"/>
          <w:shd w:val="clear" w:color="auto" w:fill="FFFFFF"/>
        </w:rPr>
        <w:t xml:space="preserve">RTS is a comprehensive approach that encourages students and their families to walk, bike, or use other forms of active transportation to commute to and from school. It combines programmatic approaches like bicycle safety education, walking school buses and increased traffic enforcement with infrastructure </w:t>
      </w:r>
      <w:r w:rsidR="000619C4" w:rsidRPr="000619C4">
        <w:rPr>
          <w:iCs/>
          <w:color w:val="000000"/>
          <w:shd w:val="clear" w:color="auto" w:fill="FFFFFF"/>
        </w:rPr>
        <w:lastRenderedPageBreak/>
        <w:t>improvements such as sidewalks, crosswalks, and lighting to ensure safe conditions for walking and biking. The evidence demonstrates that SRTS is associated with increases in the number of students who walk and bike to and from school. There is also evidence that SRTS reduces the risk of injury from traffic collisions involving pedestrians and bicyclists.</w:t>
      </w:r>
      <w:r w:rsidR="000619C4" w:rsidRPr="000619C4">
        <w:rPr>
          <w:iCs/>
        </w:rPr>
        <w:t xml:space="preserve"> </w:t>
      </w:r>
      <w:r w:rsidR="000619C4">
        <w:rPr>
          <w:iCs/>
        </w:rPr>
        <w:t xml:space="preserve">A SRTS plan or component of an active transportation plan </w:t>
      </w:r>
      <w:r w:rsidR="000619C4" w:rsidRPr="00FE51E1">
        <w:rPr>
          <w:iCs/>
        </w:rPr>
        <w:t>might include an inventory of infrastructure for walking and bicycling around the area school(s) and developing a list of improvements needed. </w:t>
      </w:r>
    </w:p>
    <w:p w14:paraId="553D1A78" w14:textId="4B4ABF01" w:rsidR="00373598" w:rsidRDefault="00373598" w:rsidP="00373598">
      <w:pPr>
        <w:spacing w:after="0"/>
        <w:ind w:left="90" w:firstLine="270"/>
      </w:pPr>
      <w:r w:rsidRPr="00DE061D">
        <w:t xml:space="preserve">See Appendix </w:t>
      </w:r>
      <w:r w:rsidR="001D337E">
        <w:t>C</w:t>
      </w:r>
      <w:r w:rsidRPr="00DE061D">
        <w:t xml:space="preserve"> for references to </w:t>
      </w:r>
      <w:r w:rsidR="0034759A">
        <w:t>r</w:t>
      </w:r>
      <w:r w:rsidR="0034759A" w:rsidRPr="00DE061D">
        <w:t xml:space="preserve">esources </w:t>
      </w:r>
      <w:r w:rsidRPr="00DE061D">
        <w:t>for the other items, listed above.</w:t>
      </w:r>
    </w:p>
    <w:p w14:paraId="6F2D4F74" w14:textId="50967AF7" w:rsidR="00770D3B" w:rsidRPr="003C7D83" w:rsidRDefault="00770D3B" w:rsidP="003C7D83">
      <w:pPr>
        <w:spacing w:after="0" w:line="240" w:lineRule="auto"/>
        <w:rPr>
          <w:rStyle w:val="A7"/>
          <w:rFonts w:cs="Times New Roman"/>
          <w:color w:val="auto"/>
          <w:sz w:val="22"/>
          <w:szCs w:val="22"/>
        </w:rPr>
      </w:pPr>
    </w:p>
    <w:p w14:paraId="51A3A5E0" w14:textId="77777777" w:rsidR="00A26FE2" w:rsidRPr="00B63A6B" w:rsidRDefault="00A26FE2" w:rsidP="003A76C9">
      <w:pPr>
        <w:pStyle w:val="ListParagraph"/>
        <w:numPr>
          <w:ilvl w:val="0"/>
          <w:numId w:val="1"/>
        </w:numPr>
        <w:spacing w:after="0" w:line="240" w:lineRule="auto"/>
        <w:ind w:left="360" w:hanging="270"/>
        <w:rPr>
          <w:rFonts w:cs="Times New Roman"/>
          <w:b/>
        </w:rPr>
      </w:pPr>
      <w:r w:rsidRPr="00B63A6B">
        <w:rPr>
          <w:rFonts w:cs="Times New Roman"/>
          <w:b/>
        </w:rPr>
        <w:t>Award Information</w:t>
      </w:r>
    </w:p>
    <w:p w14:paraId="1DD8909E" w14:textId="06C73633" w:rsidR="00B57625" w:rsidRDefault="00A26FE2" w:rsidP="003A76C9">
      <w:pPr>
        <w:pStyle w:val="ListParagraph"/>
        <w:spacing w:after="0" w:line="240" w:lineRule="auto"/>
        <w:ind w:left="360"/>
        <w:rPr>
          <w:rFonts w:cs="Times New Roman"/>
        </w:rPr>
      </w:pPr>
      <w:r w:rsidRPr="00B63A6B">
        <w:rPr>
          <w:rFonts w:cs="Times New Roman"/>
        </w:rPr>
        <w:t xml:space="preserve">Funding for the awards </w:t>
      </w:r>
      <w:r w:rsidR="006B4B8B" w:rsidRPr="00B63A6B">
        <w:rPr>
          <w:rFonts w:cs="Times New Roman"/>
        </w:rPr>
        <w:t xml:space="preserve">is made possible by the Pennsylvania Department of Health through the </w:t>
      </w:r>
      <w:r w:rsidR="00CC479F">
        <w:rPr>
          <w:rFonts w:cs="Times New Roman"/>
        </w:rPr>
        <w:t xml:space="preserve">State Physical Activity and Nutrition </w:t>
      </w:r>
      <w:r w:rsidR="00D67A68">
        <w:rPr>
          <w:rFonts w:cs="Times New Roman"/>
        </w:rPr>
        <w:t xml:space="preserve">(SPAN) </w:t>
      </w:r>
      <w:r w:rsidR="00CC479F">
        <w:rPr>
          <w:rFonts w:cs="Times New Roman"/>
        </w:rPr>
        <w:t xml:space="preserve">grant and </w:t>
      </w:r>
      <w:r w:rsidR="006B4B8B" w:rsidRPr="00B63A6B">
        <w:rPr>
          <w:rFonts w:cs="Times New Roman"/>
        </w:rPr>
        <w:t xml:space="preserve">Preventive Health </w:t>
      </w:r>
      <w:r w:rsidR="00AD57D0">
        <w:rPr>
          <w:rFonts w:cs="Times New Roman"/>
        </w:rPr>
        <w:t xml:space="preserve">and Health </w:t>
      </w:r>
      <w:r w:rsidR="006B4B8B" w:rsidRPr="00B63A6B">
        <w:rPr>
          <w:rFonts w:cs="Times New Roman"/>
        </w:rPr>
        <w:t>Services Block Grant from the Centers for Disease Control and P</w:t>
      </w:r>
      <w:r w:rsidR="006B4B8B">
        <w:rPr>
          <w:rFonts w:cs="Times New Roman"/>
        </w:rPr>
        <w:t>revention</w:t>
      </w:r>
      <w:r w:rsidR="006B4B8B" w:rsidRPr="00B63A6B">
        <w:rPr>
          <w:rFonts w:cs="Times New Roman"/>
        </w:rPr>
        <w:t xml:space="preserve"> </w:t>
      </w:r>
      <w:r w:rsidR="006B4B8B">
        <w:rPr>
          <w:rFonts w:cs="Times New Roman"/>
        </w:rPr>
        <w:t>and will be administered by</w:t>
      </w:r>
      <w:r w:rsidRPr="00B63A6B">
        <w:rPr>
          <w:rFonts w:cs="Times New Roman"/>
        </w:rPr>
        <w:t xml:space="preserve"> the University</w:t>
      </w:r>
      <w:r w:rsidR="00D16D82">
        <w:rPr>
          <w:rFonts w:cs="Times New Roman"/>
        </w:rPr>
        <w:t xml:space="preserve">. </w:t>
      </w:r>
      <w:r w:rsidR="002D4FAF">
        <w:rPr>
          <w:rFonts w:cs="Times New Roman"/>
        </w:rPr>
        <w:t>It is anticipated that a</w:t>
      </w:r>
      <w:r w:rsidR="00D16D82">
        <w:rPr>
          <w:rFonts w:cs="Times New Roman"/>
        </w:rPr>
        <w:t xml:space="preserve">wards will </w:t>
      </w:r>
      <w:r w:rsidR="00E331FF">
        <w:rPr>
          <w:rFonts w:cs="Times New Roman"/>
        </w:rPr>
        <w:t xml:space="preserve">range </w:t>
      </w:r>
      <w:r w:rsidR="004D6B83">
        <w:rPr>
          <w:rFonts w:cs="Times New Roman"/>
        </w:rPr>
        <w:t>between</w:t>
      </w:r>
      <w:r w:rsidR="00E331FF">
        <w:rPr>
          <w:rFonts w:cs="Times New Roman"/>
        </w:rPr>
        <w:t xml:space="preserve"> </w:t>
      </w:r>
      <w:r w:rsidR="00E331FF" w:rsidRPr="00B4730D">
        <w:rPr>
          <w:rFonts w:cs="Times New Roman"/>
        </w:rPr>
        <w:t>$</w:t>
      </w:r>
      <w:r w:rsidR="00B32BFF" w:rsidRPr="00B4730D">
        <w:rPr>
          <w:rFonts w:cs="Times New Roman"/>
        </w:rPr>
        <w:t>10,000</w:t>
      </w:r>
      <w:r w:rsidR="00E331FF" w:rsidRPr="00B4730D">
        <w:rPr>
          <w:rFonts w:cs="Times New Roman"/>
        </w:rPr>
        <w:t xml:space="preserve"> to $</w:t>
      </w:r>
      <w:r w:rsidR="00B32BFF" w:rsidRPr="00B4730D">
        <w:rPr>
          <w:rFonts w:cs="Times New Roman"/>
        </w:rPr>
        <w:t>20,000</w:t>
      </w:r>
      <w:r w:rsidRPr="00B4730D">
        <w:rPr>
          <w:rFonts w:cs="Times New Roman"/>
        </w:rPr>
        <w:t xml:space="preserve"> </w:t>
      </w:r>
      <w:r w:rsidR="00D16D82" w:rsidRPr="00B4730D">
        <w:rPr>
          <w:rFonts w:cs="Times New Roman"/>
        </w:rPr>
        <w:t>for</w:t>
      </w:r>
      <w:r w:rsidRPr="00B4730D">
        <w:rPr>
          <w:rFonts w:cs="Times New Roman"/>
        </w:rPr>
        <w:t xml:space="preserve"> the development of </w:t>
      </w:r>
      <w:r w:rsidR="001E100D">
        <w:rPr>
          <w:rFonts w:cs="Times New Roman"/>
        </w:rPr>
        <w:t xml:space="preserve">active </w:t>
      </w:r>
      <w:r w:rsidRPr="00B4730D">
        <w:rPr>
          <w:rFonts w:cs="Times New Roman"/>
        </w:rPr>
        <w:t>transportation plan</w:t>
      </w:r>
      <w:r w:rsidR="002D4FAF">
        <w:rPr>
          <w:rFonts w:cs="Times New Roman"/>
        </w:rPr>
        <w:t>s</w:t>
      </w:r>
      <w:r w:rsidRPr="00B4730D">
        <w:rPr>
          <w:rFonts w:cs="Times New Roman"/>
        </w:rPr>
        <w:t xml:space="preserve"> and </w:t>
      </w:r>
      <w:r w:rsidR="00E331FF" w:rsidRPr="00B4730D">
        <w:rPr>
          <w:rFonts w:cs="Times New Roman"/>
        </w:rPr>
        <w:t>between $</w:t>
      </w:r>
      <w:r w:rsidR="008255F0" w:rsidRPr="00B4730D">
        <w:rPr>
          <w:rFonts w:cs="Times New Roman"/>
        </w:rPr>
        <w:t>3,000</w:t>
      </w:r>
      <w:r w:rsidR="00E331FF" w:rsidRPr="00B4730D">
        <w:rPr>
          <w:rFonts w:cs="Times New Roman"/>
        </w:rPr>
        <w:t xml:space="preserve"> and $</w:t>
      </w:r>
      <w:r w:rsidR="008255F0" w:rsidRPr="00B4730D">
        <w:rPr>
          <w:rFonts w:cs="Times New Roman"/>
        </w:rPr>
        <w:t>5,000</w:t>
      </w:r>
      <w:r w:rsidRPr="00B63A6B">
        <w:rPr>
          <w:rFonts w:cs="Times New Roman"/>
        </w:rPr>
        <w:t xml:space="preserve"> to assist with the development of Complete Streets and/or Vision Zero policies. The number of awards for each will be dependent on </w:t>
      </w:r>
      <w:r w:rsidR="00E33478">
        <w:rPr>
          <w:rFonts w:cs="Times New Roman"/>
        </w:rPr>
        <w:t>how many</w:t>
      </w:r>
      <w:r w:rsidRPr="00B63A6B">
        <w:rPr>
          <w:rFonts w:cs="Times New Roman"/>
        </w:rPr>
        <w:t xml:space="preserve"> applications </w:t>
      </w:r>
      <w:r w:rsidR="00E33478">
        <w:rPr>
          <w:rFonts w:cs="Times New Roman"/>
        </w:rPr>
        <w:t>are</w:t>
      </w:r>
      <w:r w:rsidR="0045211F">
        <w:rPr>
          <w:rFonts w:cs="Times New Roman"/>
        </w:rPr>
        <w:t xml:space="preserve"> </w:t>
      </w:r>
      <w:r w:rsidRPr="00B63A6B">
        <w:rPr>
          <w:rFonts w:cs="Times New Roman"/>
        </w:rPr>
        <w:t>received</w:t>
      </w:r>
      <w:r w:rsidR="00E331FF">
        <w:rPr>
          <w:rFonts w:cs="Times New Roman"/>
        </w:rPr>
        <w:t>, the amounts requested</w:t>
      </w:r>
      <w:r w:rsidRPr="00B63A6B">
        <w:rPr>
          <w:rFonts w:cs="Times New Roman"/>
        </w:rPr>
        <w:t xml:space="preserve"> and </w:t>
      </w:r>
      <w:r w:rsidR="002D4FAF">
        <w:rPr>
          <w:rFonts w:cs="Times New Roman"/>
        </w:rPr>
        <w:t>each</w:t>
      </w:r>
      <w:r w:rsidR="00A97D46">
        <w:rPr>
          <w:rFonts w:cs="Times New Roman"/>
        </w:rPr>
        <w:t xml:space="preserve"> applicant’s </w:t>
      </w:r>
      <w:r w:rsidR="00E331FF">
        <w:rPr>
          <w:rFonts w:cs="Times New Roman"/>
        </w:rPr>
        <w:t xml:space="preserve">documented ability to meet the criteria </w:t>
      </w:r>
      <w:r w:rsidR="00E331FF" w:rsidRPr="000C2074">
        <w:rPr>
          <w:rFonts w:cs="Times New Roman"/>
        </w:rPr>
        <w:t>set forth in this announcement.</w:t>
      </w:r>
    </w:p>
    <w:p w14:paraId="3C7610F8" w14:textId="77777777" w:rsidR="00EF1ED1" w:rsidRDefault="00EF1ED1" w:rsidP="003A76C9">
      <w:pPr>
        <w:spacing w:after="0"/>
        <w:ind w:left="360"/>
        <w:rPr>
          <w:rFonts w:cs="Times New Roman"/>
        </w:rPr>
      </w:pPr>
    </w:p>
    <w:p w14:paraId="0E1F534D" w14:textId="1038734A" w:rsidR="00A26FE2" w:rsidRPr="00A17943" w:rsidRDefault="008255F0" w:rsidP="003A76C9">
      <w:pPr>
        <w:spacing w:after="0"/>
        <w:ind w:left="360"/>
      </w:pPr>
      <w:r>
        <w:rPr>
          <w:rFonts w:cs="Times New Roman"/>
        </w:rPr>
        <w:t>A</w:t>
      </w:r>
      <w:r w:rsidR="00D16D82" w:rsidRPr="00A17943">
        <w:rPr>
          <w:rFonts w:cs="Times New Roman"/>
        </w:rPr>
        <w:t xml:space="preserve">pplicants should indicate whether the grant will be the sole source of funding or whether it will be </w:t>
      </w:r>
      <w:r w:rsidR="00D14B70" w:rsidRPr="00A17943">
        <w:rPr>
          <w:rFonts w:cs="Times New Roman"/>
        </w:rPr>
        <w:t>supplemented with</w:t>
      </w:r>
      <w:r w:rsidR="00D16D82" w:rsidRPr="00A17943">
        <w:rPr>
          <w:rFonts w:cs="Times New Roman"/>
        </w:rPr>
        <w:t xml:space="preserve"> other funding.</w:t>
      </w:r>
      <w:r w:rsidR="00B57625" w:rsidRPr="00A17943">
        <w:rPr>
          <w:rFonts w:cs="Times New Roman"/>
        </w:rPr>
        <w:t xml:space="preserve"> </w:t>
      </w:r>
      <w:r w:rsidR="00373598">
        <w:rPr>
          <w:rFonts w:cs="Times New Roman"/>
        </w:rPr>
        <w:t>Cost sharing/m</w:t>
      </w:r>
      <w:r w:rsidR="00B57625" w:rsidRPr="00A17943">
        <w:t xml:space="preserve">atching </w:t>
      </w:r>
      <w:r w:rsidR="006A2B73" w:rsidRPr="00A17943">
        <w:t>fund</w:t>
      </w:r>
      <w:r w:rsidR="00B57625" w:rsidRPr="00A17943">
        <w:t>s</w:t>
      </w:r>
      <w:r w:rsidR="002A0A30" w:rsidRPr="00A17943">
        <w:t xml:space="preserve"> are not required</w:t>
      </w:r>
      <w:r w:rsidR="00B57625" w:rsidRPr="00A17943">
        <w:t xml:space="preserve">, though proposals that include commitments of local funding, the leveraging of concurrent grants, </w:t>
      </w:r>
      <w:r w:rsidR="00D53919">
        <w:t xml:space="preserve">in-kind contributions </w:t>
      </w:r>
      <w:r w:rsidR="00B57625" w:rsidRPr="00A17943">
        <w:t xml:space="preserve">or </w:t>
      </w:r>
      <w:r w:rsidR="00A17943">
        <w:t>other</w:t>
      </w:r>
      <w:r w:rsidR="00B57625" w:rsidRPr="00A17943">
        <w:t xml:space="preserve"> resources that will </w:t>
      </w:r>
      <w:r w:rsidR="002A0A30" w:rsidRPr="00A17943">
        <w:t xml:space="preserve">support </w:t>
      </w:r>
      <w:r w:rsidR="00B57625" w:rsidRPr="00A17943">
        <w:t>th</w:t>
      </w:r>
      <w:r w:rsidR="002A0A30" w:rsidRPr="00A17943">
        <w:t>is</w:t>
      </w:r>
      <w:r w:rsidR="00B57625" w:rsidRPr="00A17943">
        <w:t xml:space="preserve"> effort are encouraged</w:t>
      </w:r>
      <w:r w:rsidR="00B32BFF">
        <w:t xml:space="preserve"> and will receive credit for such</w:t>
      </w:r>
      <w:r w:rsidR="00B57625" w:rsidRPr="00A17943">
        <w:t>.</w:t>
      </w:r>
    </w:p>
    <w:p w14:paraId="0DEA81A6" w14:textId="1968F0FD" w:rsidR="00AF4E4F" w:rsidRDefault="00AF4E4F" w:rsidP="00A26FE2">
      <w:pPr>
        <w:spacing w:after="0" w:line="240" w:lineRule="auto"/>
        <w:ind w:left="360"/>
        <w:rPr>
          <w:rFonts w:cs="Times New Roman"/>
        </w:rPr>
      </w:pPr>
    </w:p>
    <w:p w14:paraId="6F23D6AC" w14:textId="6FC94EF8" w:rsidR="00AF4E4F" w:rsidRPr="00B63A6B" w:rsidRDefault="00AF4E4F" w:rsidP="00D53919">
      <w:pPr>
        <w:pStyle w:val="ListParagraph"/>
        <w:spacing w:after="0" w:line="240" w:lineRule="auto"/>
        <w:ind w:left="360"/>
        <w:rPr>
          <w:rFonts w:cs="Times New Roman"/>
        </w:rPr>
      </w:pPr>
      <w:r w:rsidRPr="0059039D">
        <w:rPr>
          <w:rFonts w:cs="Times New Roman"/>
        </w:rPr>
        <w:t xml:space="preserve">The University will provide </w:t>
      </w:r>
      <w:r w:rsidR="004C6CF5">
        <w:rPr>
          <w:rFonts w:cs="Times New Roman"/>
        </w:rPr>
        <w:t xml:space="preserve">selected </w:t>
      </w:r>
      <w:r w:rsidRPr="0059039D">
        <w:rPr>
          <w:rFonts w:cs="Times New Roman"/>
        </w:rPr>
        <w:t xml:space="preserve">applicants notice of the status of their applications on or about </w:t>
      </w:r>
      <w:r w:rsidR="005913FC">
        <w:rPr>
          <w:rFonts w:cs="Times New Roman"/>
        </w:rPr>
        <w:t>September 3, 2020</w:t>
      </w:r>
      <w:r w:rsidR="004C6CF5">
        <w:rPr>
          <w:rFonts w:cs="Times New Roman"/>
        </w:rPr>
        <w:t xml:space="preserve"> to be followed by written notice to all others</w:t>
      </w:r>
      <w:r w:rsidRPr="000C2074">
        <w:rPr>
          <w:rFonts w:cs="Times New Roman"/>
        </w:rPr>
        <w:t xml:space="preserve">. </w:t>
      </w:r>
      <w:r w:rsidRPr="0059039D">
        <w:rPr>
          <w:rFonts w:cs="Times New Roman"/>
        </w:rPr>
        <w:t xml:space="preserve">The anticipated term of the award is </w:t>
      </w:r>
      <w:r w:rsidR="005913FC">
        <w:rPr>
          <w:rFonts w:cs="Times New Roman"/>
        </w:rPr>
        <w:t>October</w:t>
      </w:r>
      <w:r w:rsidR="00E026C6" w:rsidRPr="004C6CF5">
        <w:rPr>
          <w:rFonts w:cs="Times New Roman"/>
        </w:rPr>
        <w:t xml:space="preserve"> 20</w:t>
      </w:r>
      <w:r w:rsidR="00F84095" w:rsidRPr="004C6CF5">
        <w:rPr>
          <w:rFonts w:cs="Times New Roman"/>
        </w:rPr>
        <w:t>20</w:t>
      </w:r>
      <w:r w:rsidR="00E026C6" w:rsidRPr="004C6CF5">
        <w:rPr>
          <w:rFonts w:cs="Times New Roman"/>
        </w:rPr>
        <w:t xml:space="preserve"> thr</w:t>
      </w:r>
      <w:r w:rsidR="00D9458D" w:rsidRPr="004C6CF5">
        <w:rPr>
          <w:rFonts w:cs="Times New Roman"/>
        </w:rPr>
        <w:t>ough</w:t>
      </w:r>
      <w:r w:rsidR="00E026C6" w:rsidRPr="004C6CF5">
        <w:rPr>
          <w:rFonts w:cs="Times New Roman"/>
        </w:rPr>
        <w:t xml:space="preserve"> </w:t>
      </w:r>
      <w:r w:rsidR="004C6CF5">
        <w:rPr>
          <w:rFonts w:cs="Times New Roman"/>
        </w:rPr>
        <w:t>September 2021</w:t>
      </w:r>
      <w:r w:rsidRPr="00E63613">
        <w:rPr>
          <w:rFonts w:cs="Times New Roman"/>
        </w:rPr>
        <w:t>.</w:t>
      </w:r>
      <w:r w:rsidRPr="00B63A6B">
        <w:rPr>
          <w:rFonts w:cs="Times New Roman"/>
        </w:rPr>
        <w:t xml:space="preserve">  </w:t>
      </w:r>
    </w:p>
    <w:p w14:paraId="25724818" w14:textId="77777777" w:rsidR="008770C7" w:rsidRPr="00B63A6B" w:rsidRDefault="008770C7" w:rsidP="00A26FE2">
      <w:pPr>
        <w:spacing w:after="0" w:line="240" w:lineRule="auto"/>
        <w:rPr>
          <w:rFonts w:eastAsia="Times New Roman" w:cs="Times New Roman"/>
          <w:snapToGrid w:val="0"/>
        </w:rPr>
      </w:pPr>
    </w:p>
    <w:p w14:paraId="1B400D3D" w14:textId="21EA7F44" w:rsidR="00A26FE2" w:rsidRPr="00B63A6B" w:rsidRDefault="00A26FE2" w:rsidP="00FD7474">
      <w:pPr>
        <w:pStyle w:val="ListParagraph"/>
        <w:numPr>
          <w:ilvl w:val="0"/>
          <w:numId w:val="1"/>
        </w:numPr>
        <w:spacing w:after="0" w:line="240" w:lineRule="auto"/>
        <w:ind w:left="360"/>
        <w:rPr>
          <w:rFonts w:cs="Times New Roman"/>
          <w:b/>
        </w:rPr>
      </w:pPr>
      <w:r w:rsidRPr="00B63A6B">
        <w:rPr>
          <w:rFonts w:cs="Times New Roman"/>
          <w:b/>
        </w:rPr>
        <w:t>Application Submission Procedures</w:t>
      </w:r>
    </w:p>
    <w:p w14:paraId="0348AF96" w14:textId="0ABE2BFB" w:rsidR="00A26FE2" w:rsidRPr="00E16D33" w:rsidRDefault="005A72EE" w:rsidP="00E16D33">
      <w:pPr>
        <w:pStyle w:val="ListParagraph"/>
        <w:numPr>
          <w:ilvl w:val="0"/>
          <w:numId w:val="10"/>
        </w:numPr>
        <w:tabs>
          <w:tab w:val="left" w:pos="360"/>
        </w:tabs>
        <w:spacing w:after="0" w:line="240" w:lineRule="auto"/>
        <w:ind w:left="630" w:hanging="270"/>
        <w:rPr>
          <w:rFonts w:eastAsia="Times New Roman" w:cs="Times New Roman"/>
          <w:snapToGrid w:val="0"/>
        </w:rPr>
      </w:pPr>
      <w:r>
        <w:rPr>
          <w:rFonts w:eastAsia="Times New Roman" w:cs="Times New Roman"/>
          <w:snapToGrid w:val="0"/>
        </w:rPr>
        <w:t xml:space="preserve">To assist the University with projecting the number and </w:t>
      </w:r>
      <w:r w:rsidRPr="00E63613">
        <w:rPr>
          <w:rFonts w:eastAsia="Times New Roman" w:cs="Times New Roman"/>
          <w:snapToGrid w:val="0"/>
        </w:rPr>
        <w:t>types of applications</w:t>
      </w:r>
      <w:r w:rsidR="001C5810" w:rsidRPr="00E63613">
        <w:rPr>
          <w:rFonts w:eastAsia="Times New Roman" w:cs="Times New Roman"/>
          <w:snapToGrid w:val="0"/>
        </w:rPr>
        <w:t>,</w:t>
      </w:r>
      <w:r w:rsidRPr="00E63613">
        <w:rPr>
          <w:rFonts w:eastAsia="Times New Roman" w:cs="Times New Roman"/>
          <w:snapToGrid w:val="0"/>
        </w:rPr>
        <w:t xml:space="preserve"> p</w:t>
      </w:r>
      <w:r w:rsidR="00A26FE2" w:rsidRPr="00E63613">
        <w:rPr>
          <w:rFonts w:eastAsia="Times New Roman" w:cs="Times New Roman"/>
          <w:snapToGrid w:val="0"/>
        </w:rPr>
        <w:t xml:space="preserve">otential applicants are encouraged to submit a Letter of Intent by </w:t>
      </w:r>
      <w:r w:rsidR="004C6CF5">
        <w:rPr>
          <w:rFonts w:eastAsia="Times New Roman" w:cs="Times New Roman"/>
          <w:snapToGrid w:val="0"/>
        </w:rPr>
        <w:t>May 22, 2020</w:t>
      </w:r>
      <w:r w:rsidR="00A26FE2" w:rsidRPr="00E63613">
        <w:rPr>
          <w:rFonts w:eastAsia="Times New Roman" w:cs="Times New Roman"/>
          <w:snapToGrid w:val="0"/>
        </w:rPr>
        <w:t>;</w:t>
      </w:r>
      <w:r w:rsidR="00A26FE2" w:rsidRPr="00B63A6B">
        <w:rPr>
          <w:rFonts w:eastAsia="Times New Roman" w:cs="Times New Roman"/>
          <w:snapToGrid w:val="0"/>
        </w:rPr>
        <w:t xml:space="preserve"> see </w:t>
      </w:r>
      <w:r w:rsidR="00A26FE2" w:rsidRPr="000C2074">
        <w:rPr>
          <w:rFonts w:eastAsia="Times New Roman" w:cs="Times New Roman"/>
          <w:snapToGrid w:val="0"/>
        </w:rPr>
        <w:t xml:space="preserve">Appendix </w:t>
      </w:r>
      <w:r w:rsidR="001D337E">
        <w:rPr>
          <w:rFonts w:eastAsia="Times New Roman" w:cs="Times New Roman"/>
          <w:snapToGrid w:val="0"/>
        </w:rPr>
        <w:t>D</w:t>
      </w:r>
      <w:r w:rsidR="00A26FE2" w:rsidRPr="000C2074">
        <w:rPr>
          <w:rFonts w:eastAsia="Times New Roman" w:cs="Times New Roman"/>
          <w:snapToGrid w:val="0"/>
        </w:rPr>
        <w:t xml:space="preserve"> for</w:t>
      </w:r>
      <w:r w:rsidR="00A26FE2" w:rsidRPr="00B63A6B">
        <w:rPr>
          <w:rFonts w:eastAsia="Times New Roman" w:cs="Times New Roman"/>
          <w:snapToGrid w:val="0"/>
        </w:rPr>
        <w:t xml:space="preserve"> template </w:t>
      </w:r>
      <w:r w:rsidR="00A26FE2" w:rsidRPr="00E16D33">
        <w:rPr>
          <w:rFonts w:eastAsia="Times New Roman" w:cs="Times New Roman"/>
          <w:snapToGrid w:val="0"/>
        </w:rPr>
        <w:t>and submit</w:t>
      </w:r>
      <w:r w:rsidR="003867D2" w:rsidRPr="00E16D33">
        <w:rPr>
          <w:rFonts w:eastAsia="Times New Roman" w:cs="Times New Roman"/>
          <w:snapToGrid w:val="0"/>
        </w:rPr>
        <w:t>tal information</w:t>
      </w:r>
      <w:r w:rsidR="00A26FE2" w:rsidRPr="00E16D33">
        <w:rPr>
          <w:rFonts w:eastAsia="Times New Roman" w:cs="Times New Roman"/>
          <w:snapToGrid w:val="0"/>
        </w:rPr>
        <w:t xml:space="preserve">. </w:t>
      </w:r>
      <w:r w:rsidR="001C5810" w:rsidRPr="00E16D33">
        <w:rPr>
          <w:rFonts w:eastAsia="Times New Roman" w:cs="Times New Roman"/>
          <w:snapToGrid w:val="0"/>
        </w:rPr>
        <w:t xml:space="preserve">This letter is not required nor will it obligate you in any way. </w:t>
      </w:r>
      <w:r w:rsidR="00A26FE2" w:rsidRPr="00E16D33">
        <w:rPr>
          <w:rFonts w:eastAsia="Times New Roman" w:cs="Times New Roman"/>
          <w:snapToGrid w:val="0"/>
        </w:rPr>
        <w:t>If it becomes necessary to revise any part of the application guidelines</w:t>
      </w:r>
      <w:r w:rsidR="001C5810" w:rsidRPr="00E16D33">
        <w:rPr>
          <w:rFonts w:eastAsia="Times New Roman" w:cs="Times New Roman"/>
          <w:snapToGrid w:val="0"/>
        </w:rPr>
        <w:t xml:space="preserve"> or process</w:t>
      </w:r>
      <w:r w:rsidR="00A26FE2" w:rsidRPr="00E16D33">
        <w:rPr>
          <w:rFonts w:eastAsia="Times New Roman" w:cs="Times New Roman"/>
          <w:snapToGrid w:val="0"/>
        </w:rPr>
        <w:t>, those who have submitted Letters of Intent will be notified.</w:t>
      </w:r>
    </w:p>
    <w:p w14:paraId="003EC100" w14:textId="0F079DFD" w:rsidR="00A26FE2" w:rsidRPr="00180BBF" w:rsidRDefault="00A26FE2" w:rsidP="00FD7474">
      <w:pPr>
        <w:pStyle w:val="ListParagraph"/>
        <w:numPr>
          <w:ilvl w:val="0"/>
          <w:numId w:val="10"/>
        </w:numPr>
        <w:tabs>
          <w:tab w:val="left" w:pos="360"/>
        </w:tabs>
        <w:spacing w:after="0" w:line="240" w:lineRule="auto"/>
        <w:ind w:left="630" w:hanging="270"/>
        <w:rPr>
          <w:rFonts w:cs="Times New Roman"/>
        </w:rPr>
      </w:pPr>
      <w:r w:rsidRPr="003C3424">
        <w:rPr>
          <w:rFonts w:cs="Times New Roman"/>
        </w:rPr>
        <w:t xml:space="preserve">Applicants </w:t>
      </w:r>
      <w:r w:rsidR="001C5810" w:rsidRPr="003C3424">
        <w:rPr>
          <w:rFonts w:cs="Times New Roman"/>
        </w:rPr>
        <w:t>are required to</w:t>
      </w:r>
      <w:r w:rsidRPr="003C3424">
        <w:rPr>
          <w:rFonts w:cs="Times New Roman"/>
        </w:rPr>
        <w:t xml:space="preserve"> use the application form that is included with this Announcement</w:t>
      </w:r>
      <w:r w:rsidR="00180BBF">
        <w:rPr>
          <w:rFonts w:cs="Times New Roman"/>
        </w:rPr>
        <w:t xml:space="preserve"> </w:t>
      </w:r>
      <w:r w:rsidR="001C5810">
        <w:rPr>
          <w:rFonts w:cs="Times New Roman"/>
        </w:rPr>
        <w:t xml:space="preserve">and submit it </w:t>
      </w:r>
      <w:r w:rsidR="00180BBF">
        <w:rPr>
          <w:rFonts w:cs="Times New Roman"/>
        </w:rPr>
        <w:t xml:space="preserve">to </w:t>
      </w:r>
      <w:hyperlink r:id="rId17" w:history="1">
        <w:r w:rsidR="00180BBF" w:rsidRPr="006728BB">
          <w:rPr>
            <w:rStyle w:val="Hyperlink"/>
            <w:rFonts w:cs="Times New Roman"/>
          </w:rPr>
          <w:t>pawalkworks@pitt.edu</w:t>
        </w:r>
      </w:hyperlink>
      <w:r w:rsidR="00180BBF">
        <w:rPr>
          <w:rFonts w:cs="Times New Roman"/>
        </w:rPr>
        <w:t xml:space="preserve"> </w:t>
      </w:r>
      <w:r w:rsidR="00180BBF" w:rsidRPr="004C6CF5">
        <w:rPr>
          <w:rFonts w:cs="Times New Roman"/>
          <w:b/>
        </w:rPr>
        <w:t>no later than 5:00 p.m. on</w:t>
      </w:r>
      <w:r w:rsidR="00B41E16" w:rsidRPr="004C6CF5">
        <w:rPr>
          <w:rFonts w:cs="Times New Roman"/>
          <w:b/>
        </w:rPr>
        <w:t xml:space="preserve"> </w:t>
      </w:r>
      <w:r w:rsidR="00BE6F4C">
        <w:rPr>
          <w:rFonts w:cs="Times New Roman"/>
          <w:b/>
        </w:rPr>
        <w:t>July 2</w:t>
      </w:r>
      <w:r w:rsidR="004C6CF5">
        <w:rPr>
          <w:rFonts w:cs="Times New Roman"/>
          <w:b/>
        </w:rPr>
        <w:t>, 2020</w:t>
      </w:r>
      <w:r w:rsidRPr="001E075B">
        <w:rPr>
          <w:rFonts w:cs="Times New Roman"/>
        </w:rPr>
        <w:t xml:space="preserve">; </w:t>
      </w:r>
      <w:r w:rsidR="00B4730D">
        <w:rPr>
          <w:rFonts w:cs="Times New Roman"/>
        </w:rPr>
        <w:t>a</w:t>
      </w:r>
      <w:r w:rsidR="00B4730D" w:rsidRPr="00180BBF">
        <w:rPr>
          <w:rFonts w:cs="Times New Roman"/>
        </w:rPr>
        <w:t>pplications</w:t>
      </w:r>
      <w:r w:rsidR="00B4730D">
        <w:rPr>
          <w:rFonts w:cs="Times New Roman"/>
          <w:b/>
        </w:rPr>
        <w:t xml:space="preserve"> </w:t>
      </w:r>
      <w:r w:rsidR="00B4730D" w:rsidRPr="00180BBF">
        <w:rPr>
          <w:rFonts w:cs="Times New Roman"/>
        </w:rPr>
        <w:t>received at 5:01</w:t>
      </w:r>
      <w:r w:rsidR="00C1654D">
        <w:rPr>
          <w:rFonts w:cs="Times New Roman"/>
        </w:rPr>
        <w:t xml:space="preserve"> </w:t>
      </w:r>
      <w:r w:rsidR="00B4730D" w:rsidRPr="00180BBF">
        <w:rPr>
          <w:rFonts w:cs="Times New Roman"/>
        </w:rPr>
        <w:t>p</w:t>
      </w:r>
      <w:r w:rsidR="00C1654D">
        <w:rPr>
          <w:rFonts w:cs="Times New Roman"/>
        </w:rPr>
        <w:t>.</w:t>
      </w:r>
      <w:r w:rsidR="00B4730D" w:rsidRPr="00180BBF">
        <w:rPr>
          <w:rFonts w:cs="Times New Roman"/>
        </w:rPr>
        <w:t>m</w:t>
      </w:r>
      <w:r w:rsidR="00C1654D">
        <w:rPr>
          <w:rFonts w:cs="Times New Roman"/>
        </w:rPr>
        <w:t>.</w:t>
      </w:r>
      <w:r w:rsidR="00B4730D" w:rsidRPr="00180BBF">
        <w:rPr>
          <w:rFonts w:cs="Times New Roman"/>
        </w:rPr>
        <w:t xml:space="preserve"> or after will not be considered.</w:t>
      </w:r>
      <w:r w:rsidR="00B4730D">
        <w:rPr>
          <w:rFonts w:cs="Times New Roman"/>
        </w:rPr>
        <w:t xml:space="preserve"> S</w:t>
      </w:r>
      <w:r w:rsidRPr="001E075B">
        <w:rPr>
          <w:rFonts w:cs="Times New Roman"/>
        </w:rPr>
        <w:t xml:space="preserve">ee </w:t>
      </w:r>
      <w:r w:rsidRPr="000C2074">
        <w:rPr>
          <w:rFonts w:cs="Times New Roman"/>
        </w:rPr>
        <w:t xml:space="preserve">Appendix </w:t>
      </w:r>
      <w:r w:rsidR="001D337E">
        <w:rPr>
          <w:rFonts w:cs="Times New Roman"/>
        </w:rPr>
        <w:t>E</w:t>
      </w:r>
      <w:r w:rsidR="00B4730D">
        <w:rPr>
          <w:rFonts w:cs="Times New Roman"/>
        </w:rPr>
        <w:t xml:space="preserve"> </w:t>
      </w:r>
      <w:r w:rsidR="00A02B15">
        <w:rPr>
          <w:rFonts w:cs="Times New Roman"/>
        </w:rPr>
        <w:t>for</w:t>
      </w:r>
      <w:r w:rsidR="00B4730D">
        <w:rPr>
          <w:rFonts w:cs="Times New Roman"/>
        </w:rPr>
        <w:t xml:space="preserve"> application</w:t>
      </w:r>
      <w:r w:rsidR="00180BBF" w:rsidRPr="000C2074">
        <w:rPr>
          <w:rFonts w:cs="Times New Roman"/>
        </w:rPr>
        <w:t>.</w:t>
      </w:r>
    </w:p>
    <w:p w14:paraId="027EDDF8" w14:textId="36A1DCBB" w:rsidR="00A26FE2" w:rsidRPr="001E075B" w:rsidRDefault="00A26FE2" w:rsidP="00FD7474">
      <w:pPr>
        <w:pStyle w:val="ListParagraph"/>
        <w:numPr>
          <w:ilvl w:val="0"/>
          <w:numId w:val="10"/>
        </w:numPr>
        <w:tabs>
          <w:tab w:val="left" w:pos="360"/>
        </w:tabs>
        <w:spacing w:after="0" w:line="240" w:lineRule="auto"/>
        <w:ind w:left="630" w:hanging="270"/>
        <w:rPr>
          <w:rFonts w:cs="Times New Roman"/>
        </w:rPr>
      </w:pPr>
      <w:r w:rsidRPr="00643D1B">
        <w:rPr>
          <w:rFonts w:eastAsia="Times New Roman" w:cs="Times New Roman"/>
          <w:bCs/>
          <w:snapToGrid w:val="0"/>
        </w:rPr>
        <w:t xml:space="preserve">The decision of the </w:t>
      </w:r>
      <w:r>
        <w:rPr>
          <w:rFonts w:eastAsia="Times New Roman" w:cs="Times New Roman"/>
          <w:bCs/>
          <w:snapToGrid w:val="0"/>
        </w:rPr>
        <w:t>University</w:t>
      </w:r>
      <w:r w:rsidRPr="00643D1B">
        <w:rPr>
          <w:rFonts w:eastAsia="Times New Roman" w:cs="Times New Roman"/>
          <w:bCs/>
          <w:snapToGrid w:val="0"/>
        </w:rPr>
        <w:t xml:space="preserve"> with regard to selection of </w:t>
      </w:r>
      <w:r>
        <w:rPr>
          <w:rFonts w:eastAsia="Times New Roman" w:cs="Times New Roman"/>
          <w:bCs/>
          <w:snapToGrid w:val="0"/>
        </w:rPr>
        <w:t>grantees</w:t>
      </w:r>
      <w:r w:rsidRPr="00643D1B">
        <w:rPr>
          <w:rFonts w:eastAsia="Times New Roman" w:cs="Times New Roman"/>
          <w:bCs/>
          <w:snapToGrid w:val="0"/>
        </w:rPr>
        <w:t xml:space="preserve"> is final.</w:t>
      </w:r>
    </w:p>
    <w:p w14:paraId="3AD26ABF" w14:textId="77777777" w:rsidR="00770D3B" w:rsidRPr="00770D3B" w:rsidRDefault="00770D3B" w:rsidP="00770D3B">
      <w:pPr>
        <w:pStyle w:val="ListParagraph"/>
        <w:tabs>
          <w:tab w:val="left" w:pos="360"/>
        </w:tabs>
        <w:spacing w:after="0" w:line="240" w:lineRule="auto"/>
        <w:rPr>
          <w:rFonts w:eastAsia="Times New Roman" w:cs="Times New Roman"/>
          <w:snapToGrid w:val="0"/>
        </w:rPr>
      </w:pPr>
    </w:p>
    <w:p w14:paraId="55E476A2" w14:textId="77777777" w:rsidR="00A26FE2" w:rsidRPr="008F19B8" w:rsidRDefault="00A26FE2" w:rsidP="00556336">
      <w:pPr>
        <w:pStyle w:val="ListParagraph"/>
        <w:numPr>
          <w:ilvl w:val="0"/>
          <w:numId w:val="1"/>
        </w:numPr>
        <w:tabs>
          <w:tab w:val="left" w:pos="360"/>
        </w:tabs>
        <w:spacing w:after="0" w:line="240" w:lineRule="auto"/>
        <w:ind w:left="360" w:hanging="270"/>
        <w:rPr>
          <w:rFonts w:cs="Times New Roman"/>
          <w:b/>
        </w:rPr>
      </w:pPr>
      <w:r w:rsidRPr="008F19B8">
        <w:rPr>
          <w:rFonts w:cs="Times New Roman"/>
          <w:b/>
        </w:rPr>
        <w:t>Evaluation of Applications</w:t>
      </w:r>
    </w:p>
    <w:p w14:paraId="38A8183E" w14:textId="1F95ABDF" w:rsidR="00A26FE2" w:rsidRPr="008F19B8" w:rsidRDefault="00A26FE2" w:rsidP="00AF75C5">
      <w:pPr>
        <w:tabs>
          <w:tab w:val="left" w:pos="360"/>
        </w:tabs>
        <w:spacing w:after="0" w:line="240" w:lineRule="auto"/>
        <w:ind w:left="360"/>
        <w:rPr>
          <w:rFonts w:cs="Times New Roman"/>
        </w:rPr>
      </w:pPr>
      <w:r w:rsidRPr="008F19B8">
        <w:rPr>
          <w:rFonts w:eastAsia="Times New Roman" w:cs="Times New Roman"/>
          <w:snapToGrid w:val="0"/>
        </w:rPr>
        <w:t xml:space="preserve">Applications will be reviewed by a team of representatives of the </w:t>
      </w:r>
      <w:r w:rsidR="00191A38">
        <w:rPr>
          <w:rFonts w:eastAsia="Times New Roman" w:cs="Times New Roman"/>
          <w:snapToGrid w:val="0"/>
        </w:rPr>
        <w:t xml:space="preserve">Pennsylvania </w:t>
      </w:r>
      <w:r w:rsidRPr="008F19B8">
        <w:rPr>
          <w:rFonts w:eastAsia="Times New Roman" w:cs="Times New Roman"/>
          <w:snapToGrid w:val="0"/>
        </w:rPr>
        <w:t>Department</w:t>
      </w:r>
      <w:r w:rsidR="00E00B56">
        <w:rPr>
          <w:rFonts w:eastAsia="Times New Roman" w:cs="Times New Roman"/>
          <w:snapToGrid w:val="0"/>
        </w:rPr>
        <w:t>s of Health, Transportation</w:t>
      </w:r>
      <w:r w:rsidR="0008780D">
        <w:rPr>
          <w:rFonts w:eastAsia="Times New Roman" w:cs="Times New Roman"/>
          <w:snapToGrid w:val="0"/>
        </w:rPr>
        <w:t>,</w:t>
      </w:r>
      <w:r w:rsidR="00E00B56">
        <w:rPr>
          <w:rFonts w:eastAsia="Times New Roman" w:cs="Times New Roman"/>
          <w:snapToGrid w:val="0"/>
        </w:rPr>
        <w:t xml:space="preserve"> Conservation and Natural Resources</w:t>
      </w:r>
      <w:r w:rsidRPr="008F19B8">
        <w:rPr>
          <w:rFonts w:eastAsia="Times New Roman" w:cs="Times New Roman"/>
          <w:snapToGrid w:val="0"/>
        </w:rPr>
        <w:t xml:space="preserve">, </w:t>
      </w:r>
      <w:r w:rsidR="0008780D">
        <w:rPr>
          <w:rFonts w:eastAsia="Times New Roman" w:cs="Times New Roman"/>
          <w:snapToGrid w:val="0"/>
        </w:rPr>
        <w:t xml:space="preserve">Economic and Community Development, </w:t>
      </w:r>
      <w:r w:rsidRPr="008F19B8">
        <w:rPr>
          <w:rFonts w:eastAsia="Times New Roman" w:cs="Times New Roman"/>
          <w:snapToGrid w:val="0"/>
        </w:rPr>
        <w:t xml:space="preserve">the University and others whose input is determined, by the </w:t>
      </w:r>
      <w:r w:rsidR="00E00B56">
        <w:rPr>
          <w:rFonts w:eastAsia="Times New Roman" w:cs="Times New Roman"/>
          <w:snapToGrid w:val="0"/>
        </w:rPr>
        <w:t>PA DOH</w:t>
      </w:r>
      <w:r w:rsidRPr="008F19B8">
        <w:rPr>
          <w:rFonts w:eastAsia="Times New Roman" w:cs="Times New Roman"/>
          <w:snapToGrid w:val="0"/>
        </w:rPr>
        <w:t xml:space="preserve"> and University, to be objective and valuable. </w:t>
      </w:r>
      <w:r w:rsidR="001C76E5">
        <w:rPr>
          <w:rFonts w:eastAsia="Times New Roman" w:cs="Times New Roman"/>
          <w:snapToGrid w:val="0"/>
        </w:rPr>
        <w:t xml:space="preserve">Following are the </w:t>
      </w:r>
      <w:r w:rsidR="0067382E">
        <w:rPr>
          <w:rFonts w:eastAsia="Times New Roman" w:cs="Times New Roman"/>
          <w:snapToGrid w:val="0"/>
        </w:rPr>
        <w:t xml:space="preserve">elements </w:t>
      </w:r>
      <w:r w:rsidR="001C76E5">
        <w:rPr>
          <w:rFonts w:eastAsia="Times New Roman" w:cs="Times New Roman"/>
          <w:snapToGrid w:val="0"/>
        </w:rPr>
        <w:t>on which the applications will be evaluated:</w:t>
      </w:r>
    </w:p>
    <w:p w14:paraId="6DDFC538" w14:textId="66FB3A17" w:rsidR="002166C8" w:rsidRDefault="00047544" w:rsidP="00EF2F74">
      <w:pPr>
        <w:pStyle w:val="ListParagraph"/>
        <w:numPr>
          <w:ilvl w:val="0"/>
          <w:numId w:val="16"/>
        </w:numPr>
        <w:tabs>
          <w:tab w:val="left" w:pos="720"/>
        </w:tabs>
        <w:spacing w:after="0" w:line="240" w:lineRule="auto"/>
        <w:ind w:left="630" w:hanging="270"/>
      </w:pPr>
      <w:r>
        <w:t>P</w:t>
      </w:r>
      <w:r w:rsidR="00636C71">
        <w:t>roposed scope of work address</w:t>
      </w:r>
      <w:r w:rsidR="0027641D">
        <w:t>es</w:t>
      </w:r>
      <w:r w:rsidR="00636C71">
        <w:t xml:space="preserve"> the need</w:t>
      </w:r>
      <w:r w:rsidR="00205E2A">
        <w:t xml:space="preserve"> for</w:t>
      </w:r>
      <w:r w:rsidR="00636C71">
        <w:t xml:space="preserve"> the </w:t>
      </w:r>
      <w:r w:rsidR="0067382E">
        <w:t>p</w:t>
      </w:r>
      <w:r w:rsidR="00205E2A">
        <w:t>lan</w:t>
      </w:r>
      <w:r w:rsidR="0067382E">
        <w:t xml:space="preserve"> or </w:t>
      </w:r>
      <w:r w:rsidR="00636C71">
        <w:t>p</w:t>
      </w:r>
      <w:r w:rsidR="00205E2A">
        <w:t>olicy</w:t>
      </w:r>
      <w:r w:rsidR="002166C8">
        <w:t xml:space="preserve"> </w:t>
      </w:r>
      <w:r w:rsidR="00636C71">
        <w:t xml:space="preserve">with regard to the community </w:t>
      </w:r>
      <w:r w:rsidR="0067382E">
        <w:t>(</w:t>
      </w:r>
      <w:r w:rsidR="001E100D">
        <w:t>e.g.</w:t>
      </w:r>
      <w:r w:rsidR="0067382E">
        <w:t>,</w:t>
      </w:r>
      <w:r w:rsidR="00636C71">
        <w:t xml:space="preserve"> </w:t>
      </w:r>
      <w:r w:rsidR="001E100D">
        <w:t xml:space="preserve">population health data referenced in community health assessment(s) for the </w:t>
      </w:r>
      <w:r w:rsidR="00A43259">
        <w:t>geographic</w:t>
      </w:r>
      <w:r w:rsidR="001E100D">
        <w:t xml:space="preserve"> area</w:t>
      </w:r>
      <w:r w:rsidR="0067382E">
        <w:t>,</w:t>
      </w:r>
      <w:r w:rsidR="00636C71">
        <w:t xml:space="preserve"> pedestrian and bicycle </w:t>
      </w:r>
      <w:r w:rsidR="0067382E">
        <w:t>facilities, crash data)</w:t>
      </w:r>
      <w:r w:rsidR="00EF2F74">
        <w:t xml:space="preserve">, including </w:t>
      </w:r>
      <w:r w:rsidR="00B77F0D">
        <w:t xml:space="preserve">how </w:t>
      </w:r>
      <w:r w:rsidR="005A155F">
        <w:t xml:space="preserve">the </w:t>
      </w:r>
      <w:r w:rsidR="00B77F0D">
        <w:t xml:space="preserve">project </w:t>
      </w:r>
      <w:r w:rsidR="00495DAB">
        <w:t xml:space="preserve">is </w:t>
      </w:r>
      <w:r w:rsidR="00205E2A">
        <w:t xml:space="preserve">expected </w:t>
      </w:r>
      <w:r w:rsidR="00495DAB">
        <w:t xml:space="preserve">to improve </w:t>
      </w:r>
      <w:r w:rsidR="00205E2A">
        <w:t xml:space="preserve">outcomes/benefits – i.e., how the plan or policy </w:t>
      </w:r>
      <w:r w:rsidR="00B77F0D">
        <w:t xml:space="preserve">will enhance the built environment to </w:t>
      </w:r>
      <w:r w:rsidR="00B77F0D">
        <w:lastRenderedPageBreak/>
        <w:t>increase opportunities for physical activity</w:t>
      </w:r>
      <w:r w:rsidR="00636C71">
        <w:t xml:space="preserve"> </w:t>
      </w:r>
      <w:r w:rsidR="00B77F0D">
        <w:t xml:space="preserve">with </w:t>
      </w:r>
      <w:r w:rsidR="00636C71">
        <w:t xml:space="preserve">potential connections </w:t>
      </w:r>
      <w:r w:rsidR="0027641D">
        <w:t>of</w:t>
      </w:r>
      <w:r w:rsidR="00636C71">
        <w:t xml:space="preserve"> transportation systems such as sidewalks, public transit, bicycle facilities</w:t>
      </w:r>
      <w:r w:rsidR="002166C8">
        <w:t xml:space="preserve">, and trails to </w:t>
      </w:r>
      <w:r w:rsidR="004D4DF3">
        <w:t>everyday</w:t>
      </w:r>
      <w:r w:rsidR="002166C8">
        <w:t xml:space="preserve"> destinations (</w:t>
      </w:r>
      <w:r w:rsidR="001E100D">
        <w:t>such as, though not limited to</w:t>
      </w:r>
      <w:r w:rsidR="002166C8">
        <w:t xml:space="preserve"> </w:t>
      </w:r>
      <w:r w:rsidR="004D4DF3">
        <w:t>home, work</w:t>
      </w:r>
      <w:r w:rsidR="001E100D">
        <w:t xml:space="preserve"> and</w:t>
      </w:r>
      <w:r w:rsidR="002166C8">
        <w:t xml:space="preserve"> grocery stores)</w:t>
      </w:r>
      <w:r w:rsidR="00205E2A">
        <w:t>.</w:t>
      </w:r>
    </w:p>
    <w:p w14:paraId="7F7BE1A5" w14:textId="7227DC96" w:rsidR="00462143" w:rsidRPr="00462143" w:rsidRDefault="00462143" w:rsidP="00462143">
      <w:pPr>
        <w:pStyle w:val="ListParagraph"/>
        <w:numPr>
          <w:ilvl w:val="0"/>
          <w:numId w:val="16"/>
        </w:numPr>
        <w:tabs>
          <w:tab w:val="left" w:pos="720"/>
        </w:tabs>
        <w:spacing w:after="0" w:line="240" w:lineRule="auto"/>
        <w:ind w:left="630" w:hanging="270"/>
        <w:rPr>
          <w:rFonts w:cs="Times New Roman"/>
          <w:color w:val="FF0000"/>
        </w:rPr>
      </w:pPr>
      <w:r>
        <w:rPr>
          <w:rFonts w:cs="Times New Roman"/>
        </w:rPr>
        <w:t>A</w:t>
      </w:r>
      <w:r w:rsidRPr="00A76ED8">
        <w:rPr>
          <w:rFonts w:cs="Times New Roman"/>
        </w:rPr>
        <w:t xml:space="preserve"> </w:t>
      </w:r>
      <w:r>
        <w:rPr>
          <w:rFonts w:cs="Times New Roman"/>
        </w:rPr>
        <w:t xml:space="preserve">resolution by or </w:t>
      </w:r>
      <w:r w:rsidRPr="00A76ED8">
        <w:rPr>
          <w:rFonts w:cs="Times New Roman"/>
        </w:rPr>
        <w:t xml:space="preserve">letter from the governing body, in support of the application and commitment to carry out the project – if awarded </w:t>
      </w:r>
      <w:r w:rsidR="00205EB7">
        <w:rPr>
          <w:rFonts w:cs="Times New Roman"/>
        </w:rPr>
        <w:t>a grant</w:t>
      </w:r>
      <w:r>
        <w:rPr>
          <w:rFonts w:cs="Times New Roman"/>
        </w:rPr>
        <w:t>.</w:t>
      </w:r>
    </w:p>
    <w:p w14:paraId="48084C9B" w14:textId="56BFFECE" w:rsidR="0027641D" w:rsidRPr="00873478" w:rsidRDefault="001E100D" w:rsidP="00FD7474">
      <w:pPr>
        <w:pStyle w:val="ListParagraph"/>
        <w:numPr>
          <w:ilvl w:val="0"/>
          <w:numId w:val="16"/>
        </w:numPr>
        <w:tabs>
          <w:tab w:val="left" w:pos="720"/>
        </w:tabs>
        <w:spacing w:after="0" w:line="240" w:lineRule="auto"/>
        <w:ind w:left="630" w:hanging="270"/>
      </w:pPr>
      <w:r>
        <w:t>Evidence that p</w:t>
      </w:r>
      <w:r w:rsidR="00047544">
        <w:t>roposal is recommended by</w:t>
      </w:r>
      <w:r w:rsidR="0027641D">
        <w:t xml:space="preserve"> </w:t>
      </w:r>
      <w:r w:rsidR="00047544">
        <w:t>and/</w:t>
      </w:r>
      <w:r w:rsidR="0027641D">
        <w:t xml:space="preserve">or </w:t>
      </w:r>
      <w:r w:rsidR="00D648DC">
        <w:t>is in compliance</w:t>
      </w:r>
      <w:r w:rsidR="00047544">
        <w:t xml:space="preserve"> with</w:t>
      </w:r>
      <w:r w:rsidR="009B0548">
        <w:t xml:space="preserve"> an</w:t>
      </w:r>
      <w:r w:rsidR="00047544">
        <w:t xml:space="preserve"> </w:t>
      </w:r>
      <w:r w:rsidR="004D4DF3">
        <w:t>existing comprehensive or other pertinent plans of the municipality, county and/or</w:t>
      </w:r>
      <w:r w:rsidR="0027641D">
        <w:t xml:space="preserve"> MPO/RPO.</w:t>
      </w:r>
      <w:r w:rsidR="00873478">
        <w:t xml:space="preserve"> For example</w:t>
      </w:r>
      <w:r w:rsidR="00873478" w:rsidRPr="00873478">
        <w:t>: I</w:t>
      </w:r>
      <w:r w:rsidR="00873478" w:rsidRPr="00873478">
        <w:rPr>
          <w:rFonts w:cs="Times New Roman"/>
        </w:rPr>
        <w:t>f the comprehensive plan recommends that the municipality develop an active transportation plan, the proposal should include the specific citation for the recommendation</w:t>
      </w:r>
      <w:r w:rsidR="00873478">
        <w:rPr>
          <w:rFonts w:cs="Times New Roman"/>
        </w:rPr>
        <w:t xml:space="preserve"> and/or provide a link</w:t>
      </w:r>
      <w:r w:rsidR="00873478" w:rsidRPr="00873478">
        <w:rPr>
          <w:rFonts w:cs="Times New Roman"/>
        </w:rPr>
        <w:t xml:space="preserve">. If </w:t>
      </w:r>
      <w:r w:rsidR="00462143">
        <w:rPr>
          <w:rFonts w:cs="Times New Roman"/>
        </w:rPr>
        <w:t>the</w:t>
      </w:r>
      <w:r w:rsidR="00873478" w:rsidRPr="00873478">
        <w:rPr>
          <w:rFonts w:cs="Times New Roman"/>
        </w:rPr>
        <w:t xml:space="preserve"> proposal is not consistent with the comprehensive plan, the reasoning should be included (e.g., the age of the comprehensive plan).</w:t>
      </w:r>
      <w:r w:rsidR="00462143">
        <w:rPr>
          <w:rFonts w:cs="Times New Roman"/>
        </w:rPr>
        <w:t xml:space="preserve"> If applying to</w:t>
      </w:r>
      <w:r w:rsidR="00F4283B">
        <w:rPr>
          <w:rFonts w:cs="Times New Roman"/>
        </w:rPr>
        <w:t xml:space="preserve"> develop a policy</w:t>
      </w:r>
      <w:r w:rsidR="00462143">
        <w:rPr>
          <w:rFonts w:cs="Times New Roman"/>
        </w:rPr>
        <w:t xml:space="preserve"> recommended by an existing transportation plan, that citation should be included.</w:t>
      </w:r>
    </w:p>
    <w:p w14:paraId="4AA7071C" w14:textId="6E20DDCA" w:rsidR="00636C71" w:rsidRDefault="0027641D" w:rsidP="00FD7474">
      <w:pPr>
        <w:pStyle w:val="ListParagraph"/>
        <w:numPr>
          <w:ilvl w:val="0"/>
          <w:numId w:val="16"/>
        </w:numPr>
        <w:tabs>
          <w:tab w:val="left" w:pos="720"/>
        </w:tabs>
        <w:spacing w:after="0" w:line="240" w:lineRule="auto"/>
        <w:ind w:left="630" w:hanging="270"/>
      </w:pPr>
      <w:r>
        <w:t>C</w:t>
      </w:r>
      <w:r w:rsidR="002166C8">
        <w:t xml:space="preserve">ommitment of </w:t>
      </w:r>
      <w:r>
        <w:t>resources – i.e., qualified</w:t>
      </w:r>
      <w:r w:rsidR="002166C8">
        <w:t xml:space="preserve"> </w:t>
      </w:r>
      <w:r w:rsidR="00A76ED8">
        <w:t xml:space="preserve">internal </w:t>
      </w:r>
      <w:r w:rsidR="002166C8">
        <w:t>personnel</w:t>
      </w:r>
      <w:r w:rsidR="00A76ED8">
        <w:t xml:space="preserve"> and/or engagement of a consultant</w:t>
      </w:r>
      <w:r>
        <w:t xml:space="preserve"> with experience in the field of active transportation – is appropriate. Note: The engagement of a </w:t>
      </w:r>
      <w:r w:rsidRPr="00CC589A">
        <w:t xml:space="preserve">professional planning or engineering consultant is </w:t>
      </w:r>
      <w:r w:rsidR="00F4236F">
        <w:t xml:space="preserve">strongly </w:t>
      </w:r>
      <w:r w:rsidRPr="00CC589A">
        <w:t xml:space="preserve">encouraged. Staff or the consultant should </w:t>
      </w:r>
      <w:r w:rsidR="00752FB3">
        <w:t xml:space="preserve">have experience in developing active transportation plans and/or policies and be </w:t>
      </w:r>
      <w:r w:rsidRPr="00CC589A">
        <w:t xml:space="preserve">skilled in eliciting </w:t>
      </w:r>
      <w:r w:rsidR="007C4C1E" w:rsidRPr="00CC589A">
        <w:t>public</w:t>
      </w:r>
      <w:r w:rsidRPr="00CC589A">
        <w:t xml:space="preserve"> participation</w:t>
      </w:r>
      <w:r w:rsidR="007C4C1E" w:rsidRPr="00CC589A">
        <w:t>.</w:t>
      </w:r>
    </w:p>
    <w:p w14:paraId="482A238A" w14:textId="4C42CAC1" w:rsidR="00CC589A" w:rsidRPr="00CC589A" w:rsidRDefault="00CC589A" w:rsidP="00474093">
      <w:pPr>
        <w:pStyle w:val="ListParagraph"/>
        <w:numPr>
          <w:ilvl w:val="0"/>
          <w:numId w:val="16"/>
        </w:numPr>
        <w:tabs>
          <w:tab w:val="left" w:pos="720"/>
          <w:tab w:val="left" w:pos="1890"/>
        </w:tabs>
        <w:spacing w:after="0" w:line="240" w:lineRule="auto"/>
        <w:ind w:left="630" w:hanging="270"/>
      </w:pPr>
      <w:r>
        <w:t xml:space="preserve">Involvement of stakeholders and public-at-large. The application should demonstrate involvement of local stakeholders such as </w:t>
      </w:r>
      <w:r w:rsidR="0099089F">
        <w:t xml:space="preserve">health, </w:t>
      </w:r>
      <w:r>
        <w:t>planning, transportation, education, business owners</w:t>
      </w:r>
      <w:r w:rsidR="0099089F">
        <w:t xml:space="preserve">. </w:t>
      </w:r>
      <w:r w:rsidR="00474093">
        <w:t>See S</w:t>
      </w:r>
      <w:r w:rsidR="0099089F">
        <w:t xml:space="preserve">ection 10 for Grantee Expectations. Additionally, the application should </w:t>
      </w:r>
      <w:r w:rsidR="000F121D">
        <w:t xml:space="preserve">reflect a commitment to solicit input </w:t>
      </w:r>
      <w:r w:rsidR="0099089F">
        <w:t>from the public</w:t>
      </w:r>
      <w:r w:rsidR="000F121D">
        <w:t xml:space="preserve"> and reflect possible </w:t>
      </w:r>
      <w:r w:rsidR="003D310D">
        <w:t>m</w:t>
      </w:r>
      <w:r w:rsidR="000F121D">
        <w:t>eans to do so</w:t>
      </w:r>
      <w:r w:rsidR="0099089F">
        <w:t>.</w:t>
      </w:r>
    </w:p>
    <w:p w14:paraId="199D82EA" w14:textId="57F19FF7" w:rsidR="00FE51E1" w:rsidRPr="00CC589A" w:rsidRDefault="0027641D" w:rsidP="00FE51E1">
      <w:pPr>
        <w:pStyle w:val="ListParagraph"/>
        <w:numPr>
          <w:ilvl w:val="0"/>
          <w:numId w:val="16"/>
        </w:numPr>
        <w:tabs>
          <w:tab w:val="left" w:pos="720"/>
        </w:tabs>
        <w:spacing w:after="0" w:line="240" w:lineRule="auto"/>
        <w:ind w:left="630" w:hanging="270"/>
      </w:pPr>
      <w:r w:rsidRPr="00CC589A">
        <w:t>R</w:t>
      </w:r>
      <w:r w:rsidR="00E97351" w:rsidRPr="00CC589A">
        <w:t>ealistic timetable</w:t>
      </w:r>
      <w:r w:rsidRPr="00CC589A">
        <w:t>.</w:t>
      </w:r>
      <w:r w:rsidR="00462143" w:rsidRPr="00CC589A">
        <w:t xml:space="preserve"> A </w:t>
      </w:r>
      <w:r w:rsidR="00F4283B" w:rsidRPr="00CC589A">
        <w:t xml:space="preserve">realistic </w:t>
      </w:r>
      <w:r w:rsidR="00462143" w:rsidRPr="00CC589A">
        <w:t>timeline consistent with this Announcement</w:t>
      </w:r>
      <w:r w:rsidR="00F4283B" w:rsidRPr="00CC589A">
        <w:t xml:space="preserve"> (i.e., draft by </w:t>
      </w:r>
      <w:r w:rsidR="00C34CDB">
        <w:t>August</w:t>
      </w:r>
      <w:r w:rsidR="00F4283B" w:rsidRPr="00CC589A">
        <w:t xml:space="preserve"> </w:t>
      </w:r>
      <w:r w:rsidR="00C34CDB">
        <w:t>2021</w:t>
      </w:r>
      <w:r w:rsidR="00F4283B" w:rsidRPr="00CC589A">
        <w:t xml:space="preserve"> and adoption by the governing body, no later than </w:t>
      </w:r>
      <w:r w:rsidR="00C34CDB">
        <w:t>September 2021</w:t>
      </w:r>
      <w:r w:rsidR="00F4283B" w:rsidRPr="00CC589A">
        <w:t xml:space="preserve">) </w:t>
      </w:r>
      <w:r w:rsidR="00462143" w:rsidRPr="00CC589A">
        <w:t>should be provided</w:t>
      </w:r>
      <w:r w:rsidR="00F4283B" w:rsidRPr="00CC589A">
        <w:t>.</w:t>
      </w:r>
    </w:p>
    <w:p w14:paraId="5D0F3C87" w14:textId="1E2B3E61" w:rsidR="00A84F8A" w:rsidRPr="00A84F8A" w:rsidRDefault="00A84F8A" w:rsidP="00A84F8A">
      <w:pPr>
        <w:pStyle w:val="ListParagraph"/>
        <w:numPr>
          <w:ilvl w:val="0"/>
          <w:numId w:val="16"/>
        </w:numPr>
        <w:tabs>
          <w:tab w:val="left" w:pos="720"/>
        </w:tabs>
        <w:spacing w:after="0" w:line="240" w:lineRule="auto"/>
        <w:ind w:left="630" w:hanging="270"/>
        <w:rPr>
          <w:rFonts w:cstheme="minorHAnsi"/>
        </w:rPr>
      </w:pPr>
      <w:r>
        <w:rPr>
          <w:rFonts w:cs="Times New Roman"/>
        </w:rPr>
        <w:t>E</w:t>
      </w:r>
      <w:r w:rsidRPr="00A84F8A">
        <w:rPr>
          <w:rFonts w:cstheme="minorHAnsi"/>
          <w:color w:val="000000"/>
          <w:shd w:val="clear" w:color="auto" w:fill="FFFFFF"/>
        </w:rPr>
        <w:t xml:space="preserve">fforts to advance walking and bicycling </w:t>
      </w:r>
      <w:r>
        <w:rPr>
          <w:rFonts w:cstheme="minorHAnsi"/>
          <w:color w:val="000000"/>
          <w:shd w:val="clear" w:color="auto" w:fill="FFFFFF"/>
        </w:rPr>
        <w:t>should consider</w:t>
      </w:r>
      <w:r w:rsidRPr="00A84F8A">
        <w:rPr>
          <w:rFonts w:cstheme="minorHAnsi"/>
          <w:color w:val="000000"/>
          <w:shd w:val="clear" w:color="auto" w:fill="FFFFFF"/>
        </w:rPr>
        <w:t xml:space="preserve"> health, </w:t>
      </w:r>
      <w:r w:rsidR="00205EB7">
        <w:rPr>
          <w:rFonts w:cstheme="minorHAnsi"/>
          <w:color w:val="000000"/>
          <w:shd w:val="clear" w:color="auto" w:fill="FFFFFF"/>
        </w:rPr>
        <w:t>equitable access</w:t>
      </w:r>
      <w:r w:rsidRPr="00A84F8A">
        <w:rPr>
          <w:rFonts w:cstheme="minorHAnsi"/>
          <w:color w:val="000000"/>
          <w:shd w:val="clear" w:color="auto" w:fill="FFFFFF"/>
        </w:rPr>
        <w:t>, and opportunity for</w:t>
      </w:r>
      <w:r w:rsidR="004A2C4E">
        <w:rPr>
          <w:rFonts w:cstheme="minorHAnsi"/>
          <w:color w:val="000000"/>
          <w:shd w:val="clear" w:color="auto" w:fill="FFFFFF"/>
        </w:rPr>
        <w:t xml:space="preserve"> vulnerable communities.</w:t>
      </w:r>
    </w:p>
    <w:p w14:paraId="4095E696" w14:textId="3A3B8702" w:rsidR="00A42CA7" w:rsidRPr="00D9458D" w:rsidRDefault="0027641D" w:rsidP="00FD7474">
      <w:pPr>
        <w:pStyle w:val="ListParagraph"/>
        <w:numPr>
          <w:ilvl w:val="0"/>
          <w:numId w:val="16"/>
        </w:numPr>
        <w:tabs>
          <w:tab w:val="left" w:pos="720"/>
        </w:tabs>
        <w:spacing w:after="0" w:line="240" w:lineRule="auto"/>
        <w:ind w:left="630" w:hanging="270"/>
        <w:rPr>
          <w:rFonts w:cs="Times New Roman"/>
          <w:color w:val="FF0000"/>
        </w:rPr>
      </w:pPr>
      <w:r>
        <w:rPr>
          <w:rFonts w:cs="Times New Roman"/>
        </w:rPr>
        <w:t>Estimated</w:t>
      </w:r>
      <w:r w:rsidR="00A42CA7">
        <w:rPr>
          <w:rFonts w:cs="Times New Roman"/>
        </w:rPr>
        <w:t xml:space="preserve"> project costs consistent with those on the application form and</w:t>
      </w:r>
      <w:r w:rsidR="00A42CA7" w:rsidRPr="00A42CA7">
        <w:rPr>
          <w:rFonts w:cs="Times New Roman"/>
        </w:rPr>
        <w:t xml:space="preserve"> </w:t>
      </w:r>
      <w:r w:rsidR="00A42CA7">
        <w:rPr>
          <w:rFonts w:cs="Times New Roman"/>
        </w:rPr>
        <w:t>that justify the amount of requested funds</w:t>
      </w:r>
      <w:r>
        <w:rPr>
          <w:rFonts w:cs="Times New Roman"/>
        </w:rPr>
        <w:t>.</w:t>
      </w:r>
    </w:p>
    <w:p w14:paraId="2F07F4E5" w14:textId="5C7FF0A8" w:rsidR="00D9458D" w:rsidRPr="00E46A51" w:rsidRDefault="00D9458D" w:rsidP="00FD7474">
      <w:pPr>
        <w:pStyle w:val="ListParagraph"/>
        <w:numPr>
          <w:ilvl w:val="0"/>
          <w:numId w:val="16"/>
        </w:numPr>
        <w:tabs>
          <w:tab w:val="left" w:pos="720"/>
        </w:tabs>
        <w:spacing w:after="0" w:line="240" w:lineRule="auto"/>
        <w:ind w:left="630" w:hanging="270"/>
        <w:rPr>
          <w:rFonts w:cs="Times New Roman"/>
          <w:color w:val="FF0000"/>
        </w:rPr>
      </w:pPr>
      <w:r>
        <w:rPr>
          <w:rFonts w:cs="Times New Roman"/>
        </w:rPr>
        <w:t xml:space="preserve">Demonstrated ability </w:t>
      </w:r>
      <w:r w:rsidR="006021F5">
        <w:rPr>
          <w:rFonts w:cs="Times New Roman"/>
        </w:rPr>
        <w:t>to collect</w:t>
      </w:r>
      <w:r>
        <w:rPr>
          <w:rFonts w:cs="Times New Roman"/>
        </w:rPr>
        <w:t xml:space="preserve"> and report on the data elements and metrics </w:t>
      </w:r>
      <w:r w:rsidR="00444E34">
        <w:rPr>
          <w:rFonts w:cs="Times New Roman"/>
        </w:rPr>
        <w:t>outlined in S</w:t>
      </w:r>
      <w:r>
        <w:rPr>
          <w:rFonts w:cs="Times New Roman"/>
        </w:rPr>
        <w:t>ection</w:t>
      </w:r>
      <w:r w:rsidR="00865A67">
        <w:rPr>
          <w:rFonts w:cs="Times New Roman"/>
        </w:rPr>
        <w:t>s</w:t>
      </w:r>
      <w:r>
        <w:rPr>
          <w:rFonts w:cs="Times New Roman"/>
        </w:rPr>
        <w:t xml:space="preserve"> </w:t>
      </w:r>
      <w:r w:rsidR="00BF294C">
        <w:rPr>
          <w:rFonts w:cs="Times New Roman"/>
        </w:rPr>
        <w:t>5</w:t>
      </w:r>
      <w:r>
        <w:rPr>
          <w:rFonts w:cs="Times New Roman"/>
        </w:rPr>
        <w:t xml:space="preserve"> </w:t>
      </w:r>
      <w:r w:rsidR="00865A67">
        <w:rPr>
          <w:rFonts w:cs="Times New Roman"/>
        </w:rPr>
        <w:t xml:space="preserve">and </w:t>
      </w:r>
      <w:r w:rsidR="00BF294C">
        <w:rPr>
          <w:rFonts w:cs="Times New Roman"/>
        </w:rPr>
        <w:t>6</w:t>
      </w:r>
      <w:r w:rsidR="00865A67">
        <w:rPr>
          <w:rFonts w:cs="Times New Roman"/>
        </w:rPr>
        <w:t xml:space="preserve"> </w:t>
      </w:r>
      <w:r>
        <w:rPr>
          <w:rFonts w:cs="Times New Roman"/>
        </w:rPr>
        <w:t>above.</w:t>
      </w:r>
      <w:r w:rsidR="005A3ACF">
        <w:rPr>
          <w:rFonts w:cs="Times New Roman"/>
        </w:rPr>
        <w:t>*</w:t>
      </w:r>
      <w:r w:rsidR="00FC6741">
        <w:rPr>
          <w:rFonts w:cs="Times New Roman"/>
        </w:rPr>
        <w:t xml:space="preserve"> </w:t>
      </w:r>
    </w:p>
    <w:p w14:paraId="077A9DAD" w14:textId="310CAE24" w:rsidR="005A3ACF" w:rsidRDefault="005A3ACF" w:rsidP="00E46A51">
      <w:pPr>
        <w:pStyle w:val="ListParagraph"/>
        <w:tabs>
          <w:tab w:val="left" w:pos="720"/>
        </w:tabs>
        <w:spacing w:after="0" w:line="240" w:lineRule="auto"/>
        <w:ind w:left="630"/>
        <w:rPr>
          <w:rFonts w:cs="Times New Roman"/>
        </w:rPr>
      </w:pPr>
    </w:p>
    <w:p w14:paraId="57126DB0" w14:textId="249E73CD" w:rsidR="00FC0183" w:rsidRPr="00E46A51" w:rsidRDefault="00FC0183" w:rsidP="00FC0183">
      <w:pPr>
        <w:spacing w:after="0" w:line="240" w:lineRule="auto"/>
        <w:ind w:left="450"/>
        <w:rPr>
          <w:rFonts w:cs="Times New Roman"/>
          <w:sz w:val="16"/>
          <w:szCs w:val="16"/>
        </w:rPr>
      </w:pPr>
      <w:r w:rsidRPr="00E46A51">
        <w:rPr>
          <w:rFonts w:cs="Times New Roman"/>
          <w:sz w:val="16"/>
          <w:szCs w:val="16"/>
        </w:rPr>
        <w:t xml:space="preserve">*As previously noted, all grant recipients will be requested to share </w:t>
      </w:r>
      <w:r w:rsidRPr="00E46A51">
        <w:rPr>
          <w:rFonts w:cs="Times New Roman"/>
          <w:i/>
          <w:sz w:val="16"/>
          <w:szCs w:val="16"/>
        </w:rPr>
        <w:t>actual</w:t>
      </w:r>
      <w:r w:rsidRPr="00E46A51">
        <w:rPr>
          <w:rFonts w:cs="Times New Roman"/>
          <w:sz w:val="16"/>
          <w:szCs w:val="16"/>
        </w:rPr>
        <w:t xml:space="preserve"> numbers of miles,</w:t>
      </w:r>
      <w:r w:rsidR="00FC6741">
        <w:rPr>
          <w:rFonts w:cs="Times New Roman"/>
          <w:sz w:val="16"/>
          <w:szCs w:val="16"/>
        </w:rPr>
        <w:t xml:space="preserve"> destinations,</w:t>
      </w:r>
      <w:r w:rsidRPr="00E46A51">
        <w:rPr>
          <w:rFonts w:cs="Times New Roman"/>
          <w:sz w:val="16"/>
          <w:szCs w:val="16"/>
        </w:rPr>
        <w:t xml:space="preserve"> enhanced sites and the people impacted as a result of implementing their plans and policies.</w:t>
      </w:r>
    </w:p>
    <w:p w14:paraId="63639D15" w14:textId="77777777" w:rsidR="0027641D" w:rsidRDefault="0027641D" w:rsidP="00E46A51">
      <w:pPr>
        <w:spacing w:after="0" w:line="240" w:lineRule="auto"/>
      </w:pPr>
    </w:p>
    <w:p w14:paraId="5BD99A8B" w14:textId="77777777" w:rsidR="00E46A51" w:rsidRDefault="00E46A51" w:rsidP="00E46A51">
      <w:pPr>
        <w:spacing w:after="0" w:line="240" w:lineRule="auto"/>
        <w:ind w:left="360"/>
      </w:pPr>
      <w:r>
        <w:t>In addition to the resolution by or letter from the governing body, a</w:t>
      </w:r>
      <w:r w:rsidRPr="00636C71">
        <w:t xml:space="preserve">pplications accompanied by </w:t>
      </w:r>
      <w:r>
        <w:t xml:space="preserve">formal documentation of </w:t>
      </w:r>
      <w:r w:rsidRPr="00636C71">
        <w:t>supplemental funding, including the amount of contribution</w:t>
      </w:r>
      <w:r>
        <w:t>, will receive additional credit</w:t>
      </w:r>
      <w:r w:rsidRPr="00636C71">
        <w:t>.</w:t>
      </w:r>
      <w:r>
        <w:t xml:space="preserve"> </w:t>
      </w:r>
    </w:p>
    <w:p w14:paraId="460A9E89" w14:textId="77777777" w:rsidR="00E46A51" w:rsidRDefault="00E46A51" w:rsidP="00E46A51">
      <w:pPr>
        <w:spacing w:after="0" w:line="240" w:lineRule="auto"/>
        <w:ind w:left="360"/>
      </w:pPr>
    </w:p>
    <w:p w14:paraId="2070D805" w14:textId="30195C2C" w:rsidR="00E46A51" w:rsidRDefault="00E46A51" w:rsidP="00E46A51">
      <w:pPr>
        <w:spacing w:after="0" w:line="240" w:lineRule="auto"/>
        <w:ind w:left="360"/>
      </w:pPr>
      <w:r>
        <w:t xml:space="preserve">WalkWorks expects municipal applicants to notify their county planning offices and all applicants to notify their MPOs/RPOs and bike/ped coordinators that they are applying for funds. Further, in concert with item “c,” letters of support from municipal or county planning and the MPO/RPO </w:t>
      </w:r>
      <w:r w:rsidR="00FC6741">
        <w:t>are strongly encouraged</w:t>
      </w:r>
      <w:r>
        <w:t>. Communication with PennDOT C</w:t>
      </w:r>
      <w:r w:rsidRPr="00683862">
        <w:t xml:space="preserve">onnects </w:t>
      </w:r>
      <w:r>
        <w:t xml:space="preserve">as it relates to </w:t>
      </w:r>
      <w:r w:rsidRPr="00683862">
        <w:t>the proposed plan or policy</w:t>
      </w:r>
      <w:r>
        <w:t xml:space="preserve"> should be documented. </w:t>
      </w:r>
    </w:p>
    <w:p w14:paraId="241C0106" w14:textId="77777777" w:rsidR="00E46A51" w:rsidRDefault="00E46A51" w:rsidP="00E46A51">
      <w:pPr>
        <w:spacing w:after="0" w:line="240" w:lineRule="auto"/>
        <w:ind w:left="360"/>
      </w:pPr>
    </w:p>
    <w:p w14:paraId="61600869" w14:textId="77777777" w:rsidR="00E46A51" w:rsidRDefault="00E46A51" w:rsidP="00E46A51">
      <w:pPr>
        <w:spacing w:after="0" w:line="240" w:lineRule="auto"/>
        <w:ind w:left="360"/>
      </w:pPr>
      <w:r>
        <w:t>Communities with well-documented health disparities and/or communities located in counties with documented health disparities will receive additional consideration.</w:t>
      </w:r>
    </w:p>
    <w:p w14:paraId="3C2F9E0E" w14:textId="77777777" w:rsidR="00E46A51" w:rsidRDefault="00E46A51" w:rsidP="00E46A51">
      <w:pPr>
        <w:spacing w:after="0" w:line="240" w:lineRule="auto"/>
        <w:ind w:left="360"/>
      </w:pPr>
    </w:p>
    <w:p w14:paraId="09CF46DF" w14:textId="195ADD0A" w:rsidR="00E46A51" w:rsidRDefault="00E46A51" w:rsidP="00E46A51">
      <w:pPr>
        <w:spacing w:after="0" w:line="240" w:lineRule="auto"/>
        <w:ind w:left="360"/>
      </w:pPr>
      <w:r>
        <w:t>Finally, it is expected that a large number of applications will be received. Thus, it is in every applicant’s best interest to ensure submission of a complete application.</w:t>
      </w:r>
    </w:p>
    <w:p w14:paraId="4DDE91C3" w14:textId="77777777" w:rsidR="003077B7" w:rsidRDefault="003077B7" w:rsidP="00E46A51">
      <w:pPr>
        <w:spacing w:after="0" w:line="240" w:lineRule="auto"/>
        <w:ind w:left="360"/>
      </w:pPr>
    </w:p>
    <w:p w14:paraId="4458FC16" w14:textId="77777777" w:rsidR="00A53A48" w:rsidRDefault="00A53A48" w:rsidP="00E46A51">
      <w:pPr>
        <w:spacing w:after="0" w:line="240" w:lineRule="auto"/>
        <w:ind w:left="360"/>
      </w:pPr>
    </w:p>
    <w:p w14:paraId="7AA8F501" w14:textId="6928121F" w:rsidR="00E16D33" w:rsidRDefault="00E16D33" w:rsidP="00613704">
      <w:pPr>
        <w:spacing w:after="0" w:line="240" w:lineRule="auto"/>
        <w:ind w:left="360"/>
      </w:pPr>
    </w:p>
    <w:p w14:paraId="414C2007" w14:textId="77777777" w:rsidR="00FC6741" w:rsidRDefault="00FC6741" w:rsidP="00613704">
      <w:pPr>
        <w:spacing w:after="0" w:line="240" w:lineRule="auto"/>
        <w:ind w:left="360"/>
      </w:pPr>
    </w:p>
    <w:p w14:paraId="03C3AC34" w14:textId="0D860384" w:rsidR="00A26FE2" w:rsidRPr="008F19B8" w:rsidRDefault="00A26FE2" w:rsidP="000F121D">
      <w:pPr>
        <w:pStyle w:val="ListParagraph"/>
        <w:widowControl w:val="0"/>
        <w:numPr>
          <w:ilvl w:val="0"/>
          <w:numId w:val="1"/>
        </w:numPr>
        <w:tabs>
          <w:tab w:val="left" w:pos="-1440"/>
          <w:tab w:val="left" w:pos="-720"/>
          <w:tab w:val="left" w:pos="0"/>
          <w:tab w:val="left" w:pos="36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hanging="630"/>
        <w:rPr>
          <w:rFonts w:eastAsia="Times New Roman" w:cs="Times New Roman"/>
          <w:b/>
          <w:snapToGrid w:val="0"/>
        </w:rPr>
      </w:pPr>
      <w:r w:rsidRPr="008F19B8">
        <w:rPr>
          <w:rFonts w:eastAsia="Times New Roman" w:cs="Times New Roman"/>
          <w:b/>
          <w:snapToGrid w:val="0"/>
        </w:rPr>
        <w:lastRenderedPageBreak/>
        <w:t xml:space="preserve">Grantee </w:t>
      </w:r>
      <w:r w:rsidR="00E97351">
        <w:rPr>
          <w:rFonts w:eastAsia="Times New Roman" w:cs="Times New Roman"/>
          <w:b/>
          <w:snapToGrid w:val="0"/>
        </w:rPr>
        <w:t>Expectations</w:t>
      </w:r>
    </w:p>
    <w:p w14:paraId="62C4501E" w14:textId="41B0C088" w:rsidR="0099089F" w:rsidRDefault="0099089F" w:rsidP="000F121D">
      <w:pPr>
        <w:pStyle w:val="ListParagraph"/>
        <w:tabs>
          <w:tab w:val="left" w:pos="720"/>
        </w:tabs>
        <w:spacing w:after="0" w:line="240" w:lineRule="auto"/>
        <w:ind w:left="630" w:hanging="270"/>
        <w:rPr>
          <w:rFonts w:cs="Times New Roman"/>
        </w:rPr>
      </w:pPr>
      <w:r>
        <w:rPr>
          <w:rFonts w:cs="Times New Roman"/>
        </w:rPr>
        <w:t>I</w:t>
      </w:r>
      <w:r w:rsidR="00373598">
        <w:rPr>
          <w:rFonts w:cs="Times New Roman"/>
        </w:rPr>
        <w:t>f selected, i</w:t>
      </w:r>
      <w:r>
        <w:rPr>
          <w:rFonts w:cs="Times New Roman"/>
        </w:rPr>
        <w:t>t is expected that:</w:t>
      </w:r>
    </w:p>
    <w:p w14:paraId="04B207B5" w14:textId="3F1F244A" w:rsidR="00A26FE2" w:rsidRPr="001C76E5" w:rsidRDefault="00C750FB" w:rsidP="000F121D">
      <w:pPr>
        <w:pStyle w:val="ListParagraph"/>
        <w:numPr>
          <w:ilvl w:val="1"/>
          <w:numId w:val="1"/>
        </w:numPr>
        <w:tabs>
          <w:tab w:val="left" w:pos="720"/>
        </w:tabs>
        <w:spacing w:after="0" w:line="240" w:lineRule="auto"/>
        <w:rPr>
          <w:rFonts w:cs="Times New Roman"/>
        </w:rPr>
      </w:pPr>
      <w:r>
        <w:rPr>
          <w:rFonts w:cs="Times New Roman"/>
        </w:rPr>
        <w:t>The g</w:t>
      </w:r>
      <w:r w:rsidR="00A26FE2" w:rsidRPr="001C76E5">
        <w:rPr>
          <w:rFonts w:cs="Times New Roman"/>
        </w:rPr>
        <w:t xml:space="preserve">rantee will </w:t>
      </w:r>
      <w:r w:rsidR="00290D47">
        <w:rPr>
          <w:rFonts w:cs="Times New Roman"/>
        </w:rPr>
        <w:t>enter into an agreement with the University</w:t>
      </w:r>
      <w:r w:rsidR="00A26FE2" w:rsidRPr="001C76E5">
        <w:rPr>
          <w:rFonts w:cs="Times New Roman"/>
        </w:rPr>
        <w:t>.</w:t>
      </w:r>
    </w:p>
    <w:p w14:paraId="3CDE62CD" w14:textId="39658015" w:rsidR="00A26FE2" w:rsidRPr="00BC5540" w:rsidRDefault="00A26FE2" w:rsidP="000F121D">
      <w:pPr>
        <w:pStyle w:val="ListParagraph"/>
        <w:numPr>
          <w:ilvl w:val="1"/>
          <w:numId w:val="1"/>
        </w:numPr>
        <w:spacing w:after="0" w:line="240" w:lineRule="auto"/>
        <w:rPr>
          <w:rFonts w:cs="Times New Roman"/>
        </w:rPr>
      </w:pPr>
      <w:r w:rsidRPr="00BC5540">
        <w:rPr>
          <w:rFonts w:cs="Times New Roman"/>
        </w:rPr>
        <w:t>The grantee</w:t>
      </w:r>
      <w:r w:rsidR="00373598">
        <w:rPr>
          <w:rFonts w:cs="Times New Roman"/>
        </w:rPr>
        <w:t xml:space="preserve"> will </w:t>
      </w:r>
      <w:r w:rsidR="00290D47">
        <w:rPr>
          <w:rFonts w:cs="Times New Roman"/>
        </w:rPr>
        <w:t>assume responsibility for tasks outlined in a letter provided by the University, which will include the organization and use of</w:t>
      </w:r>
      <w:r w:rsidRPr="00BC5540">
        <w:rPr>
          <w:rFonts w:cs="Times New Roman"/>
        </w:rPr>
        <w:t xml:space="preserve"> a stakeholder group to </w:t>
      </w:r>
      <w:r w:rsidR="00D06CA8">
        <w:rPr>
          <w:rFonts w:cs="Times New Roman"/>
        </w:rPr>
        <w:t>ensure support and optimize</w:t>
      </w:r>
      <w:r w:rsidRPr="00BC5540">
        <w:rPr>
          <w:rFonts w:cs="Times New Roman"/>
        </w:rPr>
        <w:t xml:space="preserve"> collaboration. </w:t>
      </w:r>
      <w:r w:rsidR="00290D47">
        <w:rPr>
          <w:rFonts w:cs="Times New Roman"/>
        </w:rPr>
        <w:t>The stakeholder group should include</w:t>
      </w:r>
      <w:r w:rsidR="00290D47" w:rsidRPr="00BC5540">
        <w:rPr>
          <w:rFonts w:cs="Times New Roman"/>
        </w:rPr>
        <w:t>, though need not be limited to</w:t>
      </w:r>
      <w:r w:rsidR="00290D47">
        <w:rPr>
          <w:rFonts w:cs="Times New Roman"/>
        </w:rPr>
        <w:t>, r</w:t>
      </w:r>
      <w:r w:rsidR="00C53DB9">
        <w:rPr>
          <w:rFonts w:cs="Times New Roman"/>
        </w:rPr>
        <w:t xml:space="preserve">epresentatives from </w:t>
      </w:r>
      <w:r w:rsidR="00290D47">
        <w:rPr>
          <w:rFonts w:cs="Times New Roman"/>
        </w:rPr>
        <w:t>the following</w:t>
      </w:r>
      <w:r w:rsidRPr="00BC5540">
        <w:rPr>
          <w:rFonts w:cs="Times New Roman"/>
        </w:rPr>
        <w:t xml:space="preserve"> sectors:</w:t>
      </w:r>
    </w:p>
    <w:p w14:paraId="3A812738" w14:textId="43667CCF" w:rsidR="00A26FE2" w:rsidRPr="001C76E5" w:rsidRDefault="00A17943" w:rsidP="000F121D">
      <w:pPr>
        <w:pStyle w:val="ListParagraph"/>
        <w:numPr>
          <w:ilvl w:val="2"/>
          <w:numId w:val="1"/>
        </w:numPr>
        <w:spacing w:after="0" w:line="240" w:lineRule="auto"/>
        <w:ind w:left="990"/>
        <w:rPr>
          <w:rFonts w:cs="Times New Roman"/>
        </w:rPr>
      </w:pPr>
      <w:r w:rsidRPr="001C76E5">
        <w:rPr>
          <w:rFonts w:cs="Times New Roman"/>
        </w:rPr>
        <w:t>Health</w:t>
      </w:r>
      <w:r w:rsidR="00A26FE2" w:rsidRPr="001C76E5">
        <w:rPr>
          <w:rFonts w:cs="Times New Roman"/>
        </w:rPr>
        <w:t>;</w:t>
      </w:r>
    </w:p>
    <w:p w14:paraId="07CA5388" w14:textId="5212943E" w:rsidR="00A26FE2" w:rsidRPr="00643D1B" w:rsidRDefault="00A17943" w:rsidP="000F121D">
      <w:pPr>
        <w:pStyle w:val="ListParagraph"/>
        <w:numPr>
          <w:ilvl w:val="2"/>
          <w:numId w:val="1"/>
        </w:numPr>
        <w:spacing w:after="0" w:line="240" w:lineRule="auto"/>
        <w:ind w:left="990"/>
        <w:rPr>
          <w:rFonts w:cs="Times New Roman"/>
        </w:rPr>
      </w:pPr>
      <w:r>
        <w:rPr>
          <w:rFonts w:cs="Times New Roman"/>
        </w:rPr>
        <w:t>Education</w:t>
      </w:r>
      <w:r w:rsidR="00A26FE2">
        <w:rPr>
          <w:rFonts w:cs="Times New Roman"/>
        </w:rPr>
        <w:t>;</w:t>
      </w:r>
    </w:p>
    <w:p w14:paraId="77F3471E" w14:textId="77777777" w:rsidR="00A26FE2" w:rsidRPr="00643D1B" w:rsidRDefault="00A26FE2" w:rsidP="000F121D">
      <w:pPr>
        <w:pStyle w:val="ListParagraph"/>
        <w:numPr>
          <w:ilvl w:val="2"/>
          <w:numId w:val="1"/>
        </w:numPr>
        <w:spacing w:after="0" w:line="240" w:lineRule="auto"/>
        <w:ind w:left="990"/>
        <w:rPr>
          <w:rFonts w:cs="Times New Roman"/>
        </w:rPr>
      </w:pPr>
      <w:r w:rsidRPr="00643D1B">
        <w:rPr>
          <w:rFonts w:cs="Times New Roman"/>
        </w:rPr>
        <w:t>Economic development</w:t>
      </w:r>
      <w:r>
        <w:rPr>
          <w:rFonts w:cs="Times New Roman"/>
        </w:rPr>
        <w:t>;</w:t>
      </w:r>
    </w:p>
    <w:p w14:paraId="4AFC4B60" w14:textId="200D5AF8" w:rsidR="00A26FE2" w:rsidRDefault="00A26FE2" w:rsidP="000F121D">
      <w:pPr>
        <w:pStyle w:val="ListParagraph"/>
        <w:numPr>
          <w:ilvl w:val="2"/>
          <w:numId w:val="1"/>
        </w:numPr>
        <w:spacing w:after="0" w:line="240" w:lineRule="auto"/>
        <w:ind w:left="990"/>
        <w:rPr>
          <w:rFonts w:cs="Times New Roman"/>
        </w:rPr>
      </w:pPr>
      <w:r w:rsidRPr="00643D1B">
        <w:rPr>
          <w:rFonts w:cs="Times New Roman"/>
        </w:rPr>
        <w:t>Planning</w:t>
      </w:r>
      <w:r w:rsidR="00A17943">
        <w:rPr>
          <w:rFonts w:cs="Times New Roman"/>
        </w:rPr>
        <w:t xml:space="preserve"> (municipal, at a minimum</w:t>
      </w:r>
      <w:r w:rsidR="00C53DB9">
        <w:rPr>
          <w:rFonts w:cs="Times New Roman"/>
        </w:rPr>
        <w:t xml:space="preserve">; </w:t>
      </w:r>
      <w:r w:rsidR="00A17943">
        <w:rPr>
          <w:rFonts w:cs="Times New Roman"/>
        </w:rPr>
        <w:t>county</w:t>
      </w:r>
      <w:r w:rsidR="00C53DB9">
        <w:rPr>
          <w:rFonts w:cs="Times New Roman"/>
        </w:rPr>
        <w:t>, if deemed appropriate</w:t>
      </w:r>
      <w:r w:rsidR="00A17943">
        <w:rPr>
          <w:rFonts w:cs="Times New Roman"/>
        </w:rPr>
        <w:t>);</w:t>
      </w:r>
    </w:p>
    <w:p w14:paraId="5DC61C7B" w14:textId="10FBC81D" w:rsidR="00A17943" w:rsidRDefault="00C53DB9" w:rsidP="000F121D">
      <w:pPr>
        <w:pStyle w:val="ListParagraph"/>
        <w:numPr>
          <w:ilvl w:val="2"/>
          <w:numId w:val="1"/>
        </w:numPr>
        <w:spacing w:after="0" w:line="240" w:lineRule="auto"/>
        <w:ind w:left="990"/>
        <w:rPr>
          <w:rFonts w:cs="Times New Roman"/>
        </w:rPr>
      </w:pPr>
      <w:r>
        <w:rPr>
          <w:rFonts w:cs="Times New Roman"/>
        </w:rPr>
        <w:t>Department of Conservation and Natural Resources;</w:t>
      </w:r>
    </w:p>
    <w:p w14:paraId="03CA14B8" w14:textId="72EC62A0" w:rsidR="00C53DB9" w:rsidRDefault="00BF7D9A" w:rsidP="000F121D">
      <w:pPr>
        <w:pStyle w:val="ListParagraph"/>
        <w:numPr>
          <w:ilvl w:val="2"/>
          <w:numId w:val="1"/>
        </w:numPr>
        <w:spacing w:after="0" w:line="240" w:lineRule="auto"/>
        <w:ind w:left="990"/>
        <w:rPr>
          <w:rFonts w:cs="Times New Roman"/>
        </w:rPr>
      </w:pPr>
      <w:r>
        <w:rPr>
          <w:rFonts w:cs="Times New Roman"/>
        </w:rPr>
        <w:t xml:space="preserve">Transportation and/or </w:t>
      </w:r>
      <w:r w:rsidR="00C53DB9">
        <w:rPr>
          <w:rFonts w:cs="Times New Roman"/>
        </w:rPr>
        <w:t>PennDOT Bike/Ped Coordinator (District Office);</w:t>
      </w:r>
    </w:p>
    <w:p w14:paraId="281C973C" w14:textId="2726E10A" w:rsidR="00C53DB9" w:rsidRDefault="00D06CA8" w:rsidP="000F121D">
      <w:pPr>
        <w:pStyle w:val="ListParagraph"/>
        <w:numPr>
          <w:ilvl w:val="2"/>
          <w:numId w:val="1"/>
        </w:numPr>
        <w:spacing w:after="0" w:line="240" w:lineRule="auto"/>
        <w:ind w:left="990"/>
        <w:rPr>
          <w:rFonts w:cs="Times New Roman"/>
        </w:rPr>
      </w:pPr>
      <w:r>
        <w:rPr>
          <w:rFonts w:cs="Times New Roman"/>
        </w:rPr>
        <w:t>Advocacy groups (e.g., bicycle, pedestrian, disability</w:t>
      </w:r>
      <w:r w:rsidR="00E225BA">
        <w:rPr>
          <w:rFonts w:cs="Times New Roman"/>
        </w:rPr>
        <w:t>/special needs</w:t>
      </w:r>
      <w:r>
        <w:rPr>
          <w:rFonts w:cs="Times New Roman"/>
        </w:rPr>
        <w:t>);</w:t>
      </w:r>
    </w:p>
    <w:p w14:paraId="23BB2272" w14:textId="3AF53E75" w:rsidR="00D06CA8" w:rsidRPr="00643D1B" w:rsidRDefault="00D06CA8" w:rsidP="000F121D">
      <w:pPr>
        <w:pStyle w:val="ListParagraph"/>
        <w:numPr>
          <w:ilvl w:val="2"/>
          <w:numId w:val="1"/>
        </w:numPr>
        <w:spacing w:after="0" w:line="240" w:lineRule="auto"/>
        <w:ind w:left="990"/>
        <w:rPr>
          <w:rFonts w:cs="Times New Roman"/>
        </w:rPr>
      </w:pPr>
      <w:r>
        <w:rPr>
          <w:rFonts w:cs="Times New Roman"/>
        </w:rPr>
        <w:t>Community-at-large</w:t>
      </w:r>
      <w:r w:rsidR="00874DC4">
        <w:rPr>
          <w:rFonts w:cs="Times New Roman"/>
        </w:rPr>
        <w:t xml:space="preserve"> (representing age categories from youth to aging adults)</w:t>
      </w:r>
      <w:r w:rsidR="00895459">
        <w:rPr>
          <w:rFonts w:cs="Times New Roman"/>
        </w:rPr>
        <w:t>; and</w:t>
      </w:r>
    </w:p>
    <w:p w14:paraId="4BE476EB" w14:textId="26483634" w:rsidR="00A26FE2" w:rsidRDefault="00D06CA8" w:rsidP="000F121D">
      <w:pPr>
        <w:pStyle w:val="ListParagraph"/>
        <w:numPr>
          <w:ilvl w:val="2"/>
          <w:numId w:val="1"/>
        </w:numPr>
        <w:spacing w:after="0" w:line="240" w:lineRule="auto"/>
        <w:ind w:left="990"/>
        <w:rPr>
          <w:rFonts w:cs="Times New Roman"/>
        </w:rPr>
      </w:pPr>
      <w:r>
        <w:rPr>
          <w:rFonts w:cs="Times New Roman"/>
        </w:rPr>
        <w:t xml:space="preserve">The governing body (i.e., a minimum of one member of the council or board of </w:t>
      </w:r>
      <w:r w:rsidR="00536A64">
        <w:rPr>
          <w:rFonts w:cs="Times New Roman"/>
        </w:rPr>
        <w:t>commissioners/</w:t>
      </w:r>
      <w:r>
        <w:rPr>
          <w:rFonts w:cs="Times New Roman"/>
        </w:rPr>
        <w:t>supervisors of the municipality)</w:t>
      </w:r>
      <w:r w:rsidR="00A26FE2">
        <w:rPr>
          <w:rFonts w:cs="Times New Roman"/>
        </w:rPr>
        <w:t>.</w:t>
      </w:r>
    </w:p>
    <w:p w14:paraId="16B2F56F" w14:textId="53744B49" w:rsidR="00A26FE2" w:rsidRPr="003B7042" w:rsidRDefault="00373598" w:rsidP="00444E34">
      <w:pPr>
        <w:pStyle w:val="ListParagraph"/>
        <w:widowControl w:val="0"/>
        <w:numPr>
          <w:ilvl w:val="1"/>
          <w:numId w:val="1"/>
        </w:numPr>
        <w:spacing w:after="0" w:line="240" w:lineRule="auto"/>
        <w:rPr>
          <w:rFonts w:eastAsia="Times New Roman" w:cs="Times New Roman"/>
          <w:b/>
          <w:snapToGrid w:val="0"/>
        </w:rPr>
      </w:pPr>
      <w:r>
        <w:rPr>
          <w:rFonts w:cs="Times New Roman"/>
        </w:rPr>
        <w:t>A</w:t>
      </w:r>
      <w:r w:rsidR="00A26FE2" w:rsidRPr="003B7042">
        <w:rPr>
          <w:rFonts w:cs="Times New Roman"/>
        </w:rPr>
        <w:t xml:space="preserve"> minimum of one grantee </w:t>
      </w:r>
      <w:r>
        <w:rPr>
          <w:rFonts w:cs="Times New Roman"/>
        </w:rPr>
        <w:t xml:space="preserve">will be requested </w:t>
      </w:r>
      <w:r w:rsidR="00A26FE2" w:rsidRPr="003B7042">
        <w:rPr>
          <w:rFonts w:cs="Times New Roman"/>
        </w:rPr>
        <w:t xml:space="preserve">to apply for a </w:t>
      </w:r>
      <w:r w:rsidR="00450CEA">
        <w:rPr>
          <w:rFonts w:cs="Times New Roman"/>
        </w:rPr>
        <w:t>Community Conservation Partnerships Program</w:t>
      </w:r>
      <w:r w:rsidR="00450CEA">
        <w:rPr>
          <w:rFonts w:cs="Times New Roman"/>
          <w:bCs/>
        </w:rPr>
        <w:t xml:space="preserve"> (C2P2)</w:t>
      </w:r>
      <w:r w:rsidR="00A26FE2" w:rsidRPr="003B7042">
        <w:rPr>
          <w:rFonts w:cs="Times New Roman"/>
          <w:bCs/>
        </w:rPr>
        <w:t xml:space="preserve"> Grant, a program of the Department of Conservation and Natural Resources. The </w:t>
      </w:r>
      <w:r w:rsidR="00A26FE2" w:rsidRPr="003B7042">
        <w:rPr>
          <w:rFonts w:cs="Times New Roman"/>
        </w:rPr>
        <w:t>University will</w:t>
      </w:r>
      <w:r w:rsidR="00A26FE2" w:rsidRPr="003B7042">
        <w:rPr>
          <w:rFonts w:eastAsia="Times New Roman" w:cs="Times New Roman"/>
          <w:snapToGrid w:val="0"/>
        </w:rPr>
        <w:t xml:space="preserve"> </w:t>
      </w:r>
      <w:r w:rsidR="00A26FE2" w:rsidRPr="003B7042">
        <w:rPr>
          <w:rFonts w:cs="Times New Roman"/>
          <w:bCs/>
        </w:rPr>
        <w:t>provide technical assistance and help to facilitate the submission of the application.</w:t>
      </w:r>
    </w:p>
    <w:p w14:paraId="6A7E518D" w14:textId="7963CADD" w:rsidR="00A26FE2" w:rsidRPr="00F817CB" w:rsidRDefault="00A26FE2" w:rsidP="00444E34">
      <w:pPr>
        <w:pStyle w:val="ListParagraph"/>
        <w:widowControl w:val="0"/>
        <w:numPr>
          <w:ilvl w:val="1"/>
          <w:numId w:val="1"/>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rPr>
          <w:rFonts w:eastAsia="Times New Roman" w:cs="Times New Roman"/>
          <w:snapToGrid w:val="0"/>
        </w:rPr>
      </w:pPr>
      <w:r>
        <w:rPr>
          <w:rFonts w:cs="Times New Roman"/>
          <w:bCs/>
        </w:rPr>
        <w:t>The grantee will participate in bi-weekly calls with the University.</w:t>
      </w:r>
    </w:p>
    <w:p w14:paraId="38C1339F" w14:textId="466B3324" w:rsidR="008F19B8" w:rsidRDefault="00A26FE2" w:rsidP="00A4728C">
      <w:pPr>
        <w:pStyle w:val="ListParagraph"/>
        <w:widowControl w:val="0"/>
        <w:numPr>
          <w:ilvl w:val="1"/>
          <w:numId w:val="1"/>
        </w:numPr>
        <w:tabs>
          <w:tab w:val="left" w:pos="-1440"/>
          <w:tab w:val="left" w:pos="-720"/>
          <w:tab w:val="left" w:pos="0"/>
          <w:tab w:val="left" w:pos="720"/>
          <w:tab w:val="left" w:pos="864"/>
          <w:tab w:val="left" w:pos="90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rPr>
          <w:rFonts w:eastAsia="Times New Roman" w:cs="Times New Roman"/>
          <w:snapToGrid w:val="0"/>
        </w:rPr>
      </w:pPr>
      <w:r w:rsidRPr="007008A8">
        <w:rPr>
          <w:rFonts w:eastAsia="Times New Roman" w:cs="Times New Roman"/>
          <w:snapToGrid w:val="0"/>
        </w:rPr>
        <w:t xml:space="preserve">The </w:t>
      </w:r>
      <w:r w:rsidR="00C750FB">
        <w:rPr>
          <w:rFonts w:eastAsia="Times New Roman" w:cs="Times New Roman"/>
          <w:snapToGrid w:val="0"/>
        </w:rPr>
        <w:t>g</w:t>
      </w:r>
      <w:r w:rsidRPr="007008A8">
        <w:rPr>
          <w:rFonts w:eastAsia="Times New Roman" w:cs="Times New Roman"/>
          <w:snapToGrid w:val="0"/>
        </w:rPr>
        <w:t xml:space="preserve">rantee shall submit </w:t>
      </w:r>
      <w:r w:rsidR="005C4930">
        <w:rPr>
          <w:rFonts w:eastAsia="Times New Roman" w:cs="Times New Roman"/>
          <w:snapToGrid w:val="0"/>
        </w:rPr>
        <w:t>brief</w:t>
      </w:r>
      <w:r w:rsidRPr="007008A8">
        <w:rPr>
          <w:rFonts w:eastAsia="Times New Roman" w:cs="Times New Roman"/>
          <w:snapToGrid w:val="0"/>
        </w:rPr>
        <w:t xml:space="preserve"> progress report</w:t>
      </w:r>
      <w:r w:rsidR="005C4930">
        <w:rPr>
          <w:rFonts w:eastAsia="Times New Roman" w:cs="Times New Roman"/>
          <w:snapToGrid w:val="0"/>
        </w:rPr>
        <w:t>s</w:t>
      </w:r>
      <w:r w:rsidRPr="007008A8">
        <w:rPr>
          <w:rFonts w:eastAsia="Times New Roman" w:cs="Times New Roman"/>
          <w:snapToGrid w:val="0"/>
        </w:rPr>
        <w:t xml:space="preserve"> </w:t>
      </w:r>
      <w:r w:rsidR="005C4930">
        <w:rPr>
          <w:rFonts w:eastAsia="Times New Roman" w:cs="Times New Roman"/>
          <w:snapToGrid w:val="0"/>
        </w:rPr>
        <w:t xml:space="preserve">(template to be provided by the University) </w:t>
      </w:r>
      <w:r>
        <w:rPr>
          <w:rFonts w:eastAsia="Times New Roman" w:cs="Times New Roman"/>
          <w:snapToGrid w:val="0"/>
        </w:rPr>
        <w:t xml:space="preserve">in accordance with the </w:t>
      </w:r>
      <w:r w:rsidRPr="007008A8">
        <w:rPr>
          <w:rFonts w:eastAsia="Times New Roman" w:cs="Times New Roman"/>
          <w:snapToGrid w:val="0"/>
        </w:rPr>
        <w:t>following dates:</w:t>
      </w:r>
    </w:p>
    <w:p w14:paraId="7D67EDAE" w14:textId="77777777" w:rsidR="00A43DBF" w:rsidRDefault="00A43DBF" w:rsidP="005C4930">
      <w:pPr>
        <w:pStyle w:val="ListParagraph"/>
        <w:widowControl w:val="0"/>
        <w:tabs>
          <w:tab w:val="left" w:pos="-1440"/>
          <w:tab w:val="left" w:pos="-720"/>
          <w:tab w:val="left" w:pos="0"/>
          <w:tab w:val="left" w:pos="432"/>
          <w:tab w:val="left" w:pos="864"/>
          <w:tab w:val="left" w:pos="90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900"/>
        <w:rPr>
          <w:rFonts w:eastAsia="Times New Roman" w:cs="Times New Roman"/>
          <w:snapToGrid w:val="0"/>
          <w:u w:val="single"/>
        </w:rPr>
      </w:pPr>
    </w:p>
    <w:p w14:paraId="0E8AC33C" w14:textId="2A106D5C" w:rsidR="00A26FE2" w:rsidRPr="005861CD" w:rsidRDefault="00A26FE2" w:rsidP="005C4930">
      <w:pPr>
        <w:pStyle w:val="ListParagraph"/>
        <w:widowControl w:val="0"/>
        <w:tabs>
          <w:tab w:val="left" w:pos="-1440"/>
          <w:tab w:val="left" w:pos="-720"/>
          <w:tab w:val="left" w:pos="0"/>
          <w:tab w:val="left" w:pos="432"/>
          <w:tab w:val="left" w:pos="864"/>
          <w:tab w:val="left" w:pos="90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ind w:left="900"/>
        <w:rPr>
          <w:rFonts w:eastAsia="Times New Roman" w:cs="Times New Roman"/>
          <w:snapToGrid w:val="0"/>
        </w:rPr>
      </w:pPr>
      <w:r w:rsidRPr="003A4544">
        <w:rPr>
          <w:rFonts w:eastAsia="Times New Roman" w:cs="Times New Roman"/>
          <w:snapToGrid w:val="0"/>
          <w:u w:val="single"/>
        </w:rPr>
        <w:t>Reporting Period</w:t>
      </w:r>
      <w:r w:rsidR="00D06CA8">
        <w:rPr>
          <w:rFonts w:eastAsia="Times New Roman" w:cs="Times New Roman"/>
          <w:snapToGrid w:val="0"/>
          <w:u w:val="single"/>
        </w:rPr>
        <w:t>*</w:t>
      </w:r>
      <w:r w:rsidRPr="003A4544">
        <w:rPr>
          <w:rFonts w:eastAsia="Times New Roman" w:cs="Times New Roman"/>
          <w:snapToGrid w:val="0"/>
        </w:rPr>
        <w:tab/>
      </w:r>
      <w:r w:rsidRPr="003A4544">
        <w:rPr>
          <w:rFonts w:eastAsia="Times New Roman" w:cs="Times New Roman"/>
          <w:snapToGrid w:val="0"/>
        </w:rPr>
        <w:tab/>
      </w:r>
      <w:r w:rsidRPr="003A4544">
        <w:rPr>
          <w:rFonts w:eastAsia="Times New Roman" w:cs="Times New Roman"/>
          <w:snapToGrid w:val="0"/>
        </w:rPr>
        <w:tab/>
      </w:r>
      <w:r w:rsidRPr="003A4544">
        <w:rPr>
          <w:rFonts w:eastAsia="Times New Roman" w:cs="Times New Roman"/>
          <w:snapToGrid w:val="0"/>
        </w:rPr>
        <w:tab/>
      </w:r>
      <w:r w:rsidRPr="003A4544">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003B7042">
        <w:rPr>
          <w:rFonts w:eastAsia="Times New Roman" w:cs="Times New Roman"/>
          <w:snapToGrid w:val="0"/>
        </w:rPr>
        <w:tab/>
      </w:r>
      <w:r w:rsidRPr="005861CD">
        <w:rPr>
          <w:rFonts w:eastAsia="Times New Roman" w:cs="Times New Roman"/>
          <w:snapToGrid w:val="0"/>
          <w:u w:val="single"/>
        </w:rPr>
        <w:t>Report Due</w:t>
      </w:r>
    </w:p>
    <w:p w14:paraId="7C709156" w14:textId="5C58E625" w:rsidR="00A26FE2" w:rsidRPr="005861CD" w:rsidRDefault="005913FC" w:rsidP="00A26FE2">
      <w:pPr>
        <w:pStyle w:val="ListParagraph"/>
        <w:widowControl w:val="0"/>
        <w:spacing w:after="0" w:line="240" w:lineRule="auto"/>
        <w:ind w:left="1350" w:hanging="450"/>
        <w:rPr>
          <w:rFonts w:eastAsia="Times New Roman" w:cs="Times New Roman"/>
          <w:snapToGrid w:val="0"/>
        </w:rPr>
      </w:pPr>
      <w:r w:rsidRPr="005861CD">
        <w:rPr>
          <w:rFonts w:eastAsia="Times New Roman" w:cs="Times New Roman"/>
          <w:snapToGrid w:val="0"/>
        </w:rPr>
        <w:t>November</w:t>
      </w:r>
      <w:r w:rsidR="0006423C" w:rsidRPr="005861CD">
        <w:rPr>
          <w:rFonts w:eastAsia="Times New Roman" w:cs="Times New Roman"/>
          <w:snapToGrid w:val="0"/>
        </w:rPr>
        <w:t xml:space="preserve"> </w:t>
      </w:r>
      <w:r w:rsidR="005C4930" w:rsidRPr="005861CD">
        <w:rPr>
          <w:rFonts w:eastAsia="Times New Roman" w:cs="Times New Roman"/>
          <w:snapToGrid w:val="0"/>
        </w:rPr>
        <w:t>1, 20</w:t>
      </w:r>
      <w:r w:rsidR="00E63613" w:rsidRPr="005861CD">
        <w:rPr>
          <w:rFonts w:eastAsia="Times New Roman" w:cs="Times New Roman"/>
          <w:snapToGrid w:val="0"/>
        </w:rPr>
        <w:t>20</w:t>
      </w:r>
      <w:r w:rsidR="00A26FE2" w:rsidRPr="005861CD">
        <w:rPr>
          <w:rFonts w:eastAsia="Times New Roman" w:cs="Times New Roman"/>
          <w:snapToGrid w:val="0"/>
        </w:rPr>
        <w:t xml:space="preserve"> – </w:t>
      </w:r>
      <w:r w:rsidRPr="005861CD">
        <w:rPr>
          <w:rFonts w:eastAsia="Times New Roman" w:cs="Times New Roman"/>
          <w:snapToGrid w:val="0"/>
        </w:rPr>
        <w:t>January 31, 2021</w:t>
      </w:r>
      <w:r w:rsidR="00A26FE2" w:rsidRPr="005861CD">
        <w:rPr>
          <w:rFonts w:eastAsia="Times New Roman" w:cs="Times New Roman"/>
          <w:snapToGrid w:val="0"/>
        </w:rPr>
        <w:tab/>
      </w:r>
      <w:r w:rsidR="00A26FE2" w:rsidRPr="005861CD">
        <w:rPr>
          <w:rFonts w:eastAsia="Times New Roman" w:cs="Times New Roman"/>
          <w:snapToGrid w:val="0"/>
        </w:rPr>
        <w:tab/>
      </w:r>
      <w:r w:rsidR="005861CD">
        <w:rPr>
          <w:rFonts w:eastAsia="Times New Roman" w:cs="Times New Roman"/>
          <w:snapToGrid w:val="0"/>
        </w:rPr>
        <w:tab/>
      </w:r>
      <w:r w:rsidRPr="005861CD">
        <w:rPr>
          <w:rFonts w:eastAsia="Times New Roman" w:cs="Times New Roman"/>
          <w:snapToGrid w:val="0"/>
        </w:rPr>
        <w:t>February</w:t>
      </w:r>
      <w:r w:rsidR="0006423C" w:rsidRPr="005861CD">
        <w:rPr>
          <w:rFonts w:eastAsia="Times New Roman" w:cs="Times New Roman"/>
          <w:snapToGrid w:val="0"/>
        </w:rPr>
        <w:t xml:space="preserve"> </w:t>
      </w:r>
      <w:proofErr w:type="gramStart"/>
      <w:r w:rsidRPr="005861CD">
        <w:rPr>
          <w:rFonts w:eastAsia="Times New Roman" w:cs="Times New Roman"/>
          <w:snapToGrid w:val="0"/>
        </w:rPr>
        <w:t>19</w:t>
      </w:r>
      <w:r w:rsidR="0006423C" w:rsidRPr="005861CD">
        <w:rPr>
          <w:rFonts w:eastAsia="Times New Roman" w:cs="Times New Roman"/>
          <w:snapToGrid w:val="0"/>
        </w:rPr>
        <w:t xml:space="preserve"> </w:t>
      </w:r>
      <w:r w:rsidR="005C4930" w:rsidRPr="005861CD">
        <w:rPr>
          <w:rFonts w:eastAsia="Times New Roman" w:cs="Times New Roman"/>
          <w:snapToGrid w:val="0"/>
        </w:rPr>
        <w:t>,</w:t>
      </w:r>
      <w:proofErr w:type="gramEnd"/>
      <w:r w:rsidR="005C4930" w:rsidRPr="005861CD">
        <w:rPr>
          <w:rFonts w:eastAsia="Times New Roman" w:cs="Times New Roman"/>
          <w:snapToGrid w:val="0"/>
        </w:rPr>
        <w:t xml:space="preserve"> 20</w:t>
      </w:r>
      <w:r w:rsidR="00E63613" w:rsidRPr="005861CD">
        <w:rPr>
          <w:rFonts w:eastAsia="Times New Roman" w:cs="Times New Roman"/>
          <w:snapToGrid w:val="0"/>
        </w:rPr>
        <w:t>2</w:t>
      </w:r>
      <w:r w:rsidRPr="005861CD">
        <w:rPr>
          <w:rFonts w:eastAsia="Times New Roman" w:cs="Times New Roman"/>
          <w:snapToGrid w:val="0"/>
        </w:rPr>
        <w:t>1</w:t>
      </w:r>
    </w:p>
    <w:p w14:paraId="484D46AE" w14:textId="6C9832FF" w:rsidR="00A26FE2" w:rsidRPr="005861CD" w:rsidRDefault="005913FC" w:rsidP="00A26FE2">
      <w:pPr>
        <w:pStyle w:val="ListParagraph"/>
        <w:widowControl w:val="0"/>
        <w:spacing w:after="0" w:line="240" w:lineRule="auto"/>
        <w:ind w:left="1350" w:hanging="450"/>
        <w:rPr>
          <w:rFonts w:eastAsia="Times New Roman" w:cs="Times New Roman"/>
          <w:snapToGrid w:val="0"/>
        </w:rPr>
      </w:pPr>
      <w:r w:rsidRPr="005861CD">
        <w:rPr>
          <w:rFonts w:eastAsia="Times New Roman" w:cs="Times New Roman"/>
          <w:snapToGrid w:val="0"/>
        </w:rPr>
        <w:t>February 1</w:t>
      </w:r>
      <w:r w:rsidR="005861CD" w:rsidRPr="005861CD">
        <w:rPr>
          <w:rFonts w:eastAsia="Times New Roman" w:cs="Times New Roman"/>
          <w:snapToGrid w:val="0"/>
        </w:rPr>
        <w:t>,</w:t>
      </w:r>
      <w:r w:rsidR="0006423C" w:rsidRPr="005861CD">
        <w:rPr>
          <w:rFonts w:eastAsia="Times New Roman" w:cs="Times New Roman"/>
          <w:snapToGrid w:val="0"/>
        </w:rPr>
        <w:t xml:space="preserve"> </w:t>
      </w:r>
      <w:r w:rsidR="005861CD" w:rsidRPr="005861CD">
        <w:rPr>
          <w:rFonts w:eastAsia="Times New Roman" w:cs="Times New Roman"/>
          <w:snapToGrid w:val="0"/>
        </w:rPr>
        <w:t>2021</w:t>
      </w:r>
      <w:r w:rsidR="005C4930" w:rsidRPr="005861CD">
        <w:rPr>
          <w:rFonts w:eastAsia="Times New Roman" w:cs="Times New Roman"/>
          <w:snapToGrid w:val="0"/>
        </w:rPr>
        <w:t xml:space="preserve"> – </w:t>
      </w:r>
      <w:r w:rsidR="005861CD" w:rsidRPr="005861CD">
        <w:rPr>
          <w:rFonts w:eastAsia="Times New Roman" w:cs="Times New Roman"/>
          <w:snapToGrid w:val="0"/>
        </w:rPr>
        <w:t>April</w:t>
      </w:r>
      <w:r w:rsidR="0006423C" w:rsidRPr="005861CD">
        <w:rPr>
          <w:rFonts w:eastAsia="Times New Roman" w:cs="Times New Roman"/>
          <w:snapToGrid w:val="0"/>
        </w:rPr>
        <w:t xml:space="preserve"> </w:t>
      </w:r>
      <w:r w:rsidR="005861CD" w:rsidRPr="005861CD">
        <w:rPr>
          <w:rFonts w:eastAsia="Times New Roman" w:cs="Times New Roman"/>
          <w:snapToGrid w:val="0"/>
        </w:rPr>
        <w:t>30</w:t>
      </w:r>
      <w:r w:rsidR="00A26FE2" w:rsidRPr="005861CD">
        <w:rPr>
          <w:rFonts w:eastAsia="Times New Roman" w:cs="Times New Roman"/>
          <w:snapToGrid w:val="0"/>
        </w:rPr>
        <w:t xml:space="preserve">, </w:t>
      </w:r>
      <w:r w:rsidR="0006423C" w:rsidRPr="005861CD">
        <w:rPr>
          <w:rFonts w:eastAsia="Times New Roman" w:cs="Times New Roman"/>
          <w:snapToGrid w:val="0"/>
        </w:rPr>
        <w:t>2021</w:t>
      </w:r>
      <w:r w:rsidR="00A26FE2" w:rsidRPr="005861CD">
        <w:rPr>
          <w:rFonts w:eastAsia="Times New Roman" w:cs="Times New Roman"/>
          <w:snapToGrid w:val="0"/>
        </w:rPr>
        <w:tab/>
      </w:r>
      <w:r w:rsidR="00A26FE2" w:rsidRPr="005861CD">
        <w:rPr>
          <w:rFonts w:eastAsia="Times New Roman" w:cs="Times New Roman"/>
          <w:snapToGrid w:val="0"/>
        </w:rPr>
        <w:tab/>
      </w:r>
      <w:r w:rsidR="00191848" w:rsidRPr="005861CD">
        <w:rPr>
          <w:rFonts w:eastAsia="Times New Roman" w:cs="Times New Roman"/>
          <w:snapToGrid w:val="0"/>
        </w:rPr>
        <w:tab/>
      </w:r>
      <w:r w:rsidR="005861CD" w:rsidRPr="005861CD">
        <w:rPr>
          <w:rFonts w:eastAsia="Times New Roman" w:cs="Times New Roman"/>
          <w:snapToGrid w:val="0"/>
        </w:rPr>
        <w:t>May 21</w:t>
      </w:r>
      <w:r w:rsidR="0006423C" w:rsidRPr="005861CD">
        <w:rPr>
          <w:rFonts w:eastAsia="Times New Roman" w:cs="Times New Roman"/>
          <w:snapToGrid w:val="0"/>
        </w:rPr>
        <w:t>, 2021</w:t>
      </w:r>
    </w:p>
    <w:p w14:paraId="0D71B87A" w14:textId="004DF4F5" w:rsidR="005C4930" w:rsidRPr="005861CD" w:rsidRDefault="005861CD" w:rsidP="00A26FE2">
      <w:pPr>
        <w:pStyle w:val="ListParagraph"/>
        <w:widowControl w:val="0"/>
        <w:spacing w:after="0" w:line="240" w:lineRule="auto"/>
        <w:ind w:left="1350" w:hanging="450"/>
        <w:rPr>
          <w:rFonts w:eastAsia="Times New Roman" w:cs="Times New Roman"/>
          <w:snapToGrid w:val="0"/>
        </w:rPr>
      </w:pPr>
      <w:r w:rsidRPr="005861CD">
        <w:rPr>
          <w:rFonts w:eastAsia="Times New Roman" w:cs="Times New Roman"/>
          <w:snapToGrid w:val="0"/>
        </w:rPr>
        <w:t>May</w:t>
      </w:r>
      <w:r w:rsidR="0006423C" w:rsidRPr="005861CD">
        <w:rPr>
          <w:rFonts w:eastAsia="Times New Roman" w:cs="Times New Roman"/>
          <w:snapToGrid w:val="0"/>
        </w:rPr>
        <w:t xml:space="preserve"> </w:t>
      </w:r>
      <w:r w:rsidR="005C4930" w:rsidRPr="005861CD">
        <w:rPr>
          <w:rFonts w:eastAsia="Times New Roman" w:cs="Times New Roman"/>
          <w:snapToGrid w:val="0"/>
        </w:rPr>
        <w:t>1, 20</w:t>
      </w:r>
      <w:r w:rsidR="00E63613" w:rsidRPr="005861CD">
        <w:rPr>
          <w:rFonts w:eastAsia="Times New Roman" w:cs="Times New Roman"/>
          <w:snapToGrid w:val="0"/>
        </w:rPr>
        <w:t>2</w:t>
      </w:r>
      <w:r w:rsidR="0066602C" w:rsidRPr="005861CD">
        <w:rPr>
          <w:rFonts w:eastAsia="Times New Roman" w:cs="Times New Roman"/>
          <w:snapToGrid w:val="0"/>
        </w:rPr>
        <w:t>1</w:t>
      </w:r>
      <w:r w:rsidR="005C4930" w:rsidRPr="005861CD">
        <w:rPr>
          <w:rFonts w:eastAsia="Times New Roman" w:cs="Times New Roman"/>
          <w:snapToGrid w:val="0"/>
        </w:rPr>
        <w:t xml:space="preserve"> – </w:t>
      </w:r>
      <w:r w:rsidR="00191848" w:rsidRPr="005861CD">
        <w:rPr>
          <w:rFonts w:eastAsia="Times New Roman" w:cs="Times New Roman"/>
          <w:snapToGrid w:val="0"/>
        </w:rPr>
        <w:t>Jul</w:t>
      </w:r>
      <w:r w:rsidR="0006423C" w:rsidRPr="005861CD">
        <w:rPr>
          <w:rFonts w:eastAsia="Times New Roman" w:cs="Times New Roman"/>
          <w:snapToGrid w:val="0"/>
        </w:rPr>
        <w:t>y 31</w:t>
      </w:r>
      <w:r w:rsidR="005C4930" w:rsidRPr="005861CD">
        <w:rPr>
          <w:rFonts w:eastAsia="Times New Roman" w:cs="Times New Roman"/>
          <w:snapToGrid w:val="0"/>
        </w:rPr>
        <w:t xml:space="preserve">, </w:t>
      </w:r>
      <w:r w:rsidR="0006423C" w:rsidRPr="005861CD">
        <w:rPr>
          <w:rFonts w:eastAsia="Times New Roman" w:cs="Times New Roman"/>
          <w:snapToGrid w:val="0"/>
        </w:rPr>
        <w:t>2021</w:t>
      </w:r>
      <w:r w:rsidR="005C4930" w:rsidRPr="005861CD">
        <w:rPr>
          <w:rFonts w:eastAsia="Times New Roman" w:cs="Times New Roman"/>
          <w:snapToGrid w:val="0"/>
        </w:rPr>
        <w:tab/>
      </w:r>
      <w:r w:rsidR="005C4930" w:rsidRPr="005861CD">
        <w:rPr>
          <w:rFonts w:eastAsia="Times New Roman" w:cs="Times New Roman"/>
          <w:snapToGrid w:val="0"/>
        </w:rPr>
        <w:tab/>
      </w:r>
      <w:r w:rsidR="005C4930" w:rsidRPr="005861CD">
        <w:rPr>
          <w:rFonts w:eastAsia="Times New Roman" w:cs="Times New Roman"/>
          <w:snapToGrid w:val="0"/>
        </w:rPr>
        <w:tab/>
      </w:r>
      <w:r w:rsidR="00191848" w:rsidRPr="005861CD">
        <w:rPr>
          <w:rFonts w:eastAsia="Times New Roman" w:cs="Times New Roman"/>
          <w:snapToGrid w:val="0"/>
        </w:rPr>
        <w:tab/>
        <w:t>August 3</w:t>
      </w:r>
      <w:r w:rsidR="0006423C" w:rsidRPr="005861CD">
        <w:rPr>
          <w:rFonts w:eastAsia="Times New Roman" w:cs="Times New Roman"/>
          <w:snapToGrid w:val="0"/>
        </w:rPr>
        <w:t>0, 2021</w:t>
      </w:r>
      <w:r w:rsidR="005C4930" w:rsidRPr="005861CD">
        <w:rPr>
          <w:rFonts w:eastAsia="Times New Roman" w:cs="Times New Roman"/>
          <w:snapToGrid w:val="0"/>
        </w:rPr>
        <w:t>**</w:t>
      </w:r>
    </w:p>
    <w:p w14:paraId="19F731AF" w14:textId="77777777" w:rsidR="006E2EF7" w:rsidRPr="005913FC" w:rsidRDefault="006E2EF7" w:rsidP="00A26FE2">
      <w:pPr>
        <w:pStyle w:val="ListParagraph"/>
        <w:widowControl w:val="0"/>
        <w:spacing w:after="0" w:line="240" w:lineRule="auto"/>
        <w:ind w:left="1350" w:hanging="450"/>
        <w:rPr>
          <w:rFonts w:eastAsia="Times New Roman" w:cs="Times New Roman"/>
          <w:snapToGrid w:val="0"/>
          <w:sz w:val="18"/>
          <w:szCs w:val="18"/>
          <w:highlight w:val="yellow"/>
        </w:rPr>
      </w:pPr>
    </w:p>
    <w:p w14:paraId="1C1A033C" w14:textId="5B139991" w:rsidR="00D06CA8" w:rsidRPr="0006423C" w:rsidRDefault="00D06CA8" w:rsidP="00A26FE2">
      <w:pPr>
        <w:pStyle w:val="ListParagraph"/>
        <w:widowControl w:val="0"/>
        <w:spacing w:after="0" w:line="240" w:lineRule="auto"/>
        <w:ind w:left="1350" w:hanging="450"/>
        <w:rPr>
          <w:rFonts w:eastAsia="Times New Roman" w:cs="Times New Roman"/>
          <w:snapToGrid w:val="0"/>
          <w:sz w:val="18"/>
          <w:szCs w:val="18"/>
        </w:rPr>
      </w:pPr>
      <w:r w:rsidRPr="0006423C">
        <w:rPr>
          <w:rFonts w:eastAsia="Times New Roman" w:cs="Times New Roman"/>
          <w:snapToGrid w:val="0"/>
          <w:sz w:val="18"/>
          <w:szCs w:val="18"/>
        </w:rPr>
        <w:t>*Subject to amendment, based on effective date of award.</w:t>
      </w:r>
    </w:p>
    <w:p w14:paraId="2B08E070" w14:textId="1EF17900" w:rsidR="005C4930" w:rsidRPr="00D06CA8" w:rsidRDefault="005C4930" w:rsidP="00213787">
      <w:pPr>
        <w:pStyle w:val="ListParagraph"/>
        <w:widowControl w:val="0"/>
        <w:spacing w:after="0" w:line="240" w:lineRule="auto"/>
        <w:ind w:left="1080" w:hanging="180"/>
        <w:rPr>
          <w:rFonts w:eastAsia="Times New Roman" w:cs="Times New Roman"/>
          <w:snapToGrid w:val="0"/>
          <w:sz w:val="18"/>
          <w:szCs w:val="18"/>
        </w:rPr>
      </w:pPr>
      <w:r w:rsidRPr="0006423C">
        <w:rPr>
          <w:rFonts w:eastAsia="Times New Roman" w:cs="Times New Roman"/>
          <w:snapToGrid w:val="0"/>
          <w:sz w:val="18"/>
          <w:szCs w:val="18"/>
        </w:rPr>
        <w:t>**</w:t>
      </w:r>
      <w:r w:rsidR="00213787" w:rsidRPr="0006423C">
        <w:rPr>
          <w:rFonts w:eastAsia="Times New Roman" w:cs="Times New Roman"/>
          <w:snapToGrid w:val="0"/>
          <w:sz w:val="18"/>
          <w:szCs w:val="18"/>
        </w:rPr>
        <w:t xml:space="preserve">Draft of plan </w:t>
      </w:r>
      <w:r w:rsidR="00641326" w:rsidRPr="0006423C">
        <w:rPr>
          <w:rFonts w:eastAsia="Times New Roman" w:cs="Times New Roman"/>
          <w:snapToGrid w:val="0"/>
          <w:sz w:val="18"/>
          <w:szCs w:val="18"/>
        </w:rPr>
        <w:t xml:space="preserve">or policy is </w:t>
      </w:r>
      <w:r w:rsidR="00213787" w:rsidRPr="0006423C">
        <w:rPr>
          <w:rFonts w:eastAsia="Times New Roman" w:cs="Times New Roman"/>
          <w:snapToGrid w:val="0"/>
          <w:sz w:val="18"/>
          <w:szCs w:val="18"/>
        </w:rPr>
        <w:t>to be submitted</w:t>
      </w:r>
      <w:r w:rsidR="00641326" w:rsidRPr="0006423C">
        <w:rPr>
          <w:rFonts w:eastAsia="Times New Roman" w:cs="Times New Roman"/>
          <w:snapToGrid w:val="0"/>
          <w:sz w:val="18"/>
          <w:szCs w:val="18"/>
        </w:rPr>
        <w:t xml:space="preserve"> to the University by </w:t>
      </w:r>
      <w:r w:rsidR="00191848">
        <w:rPr>
          <w:rFonts w:eastAsia="Times New Roman" w:cs="Times New Roman"/>
          <w:snapToGrid w:val="0"/>
          <w:sz w:val="18"/>
          <w:szCs w:val="18"/>
        </w:rPr>
        <w:t>August</w:t>
      </w:r>
      <w:r w:rsidR="0066602C">
        <w:rPr>
          <w:rFonts w:eastAsia="Times New Roman" w:cs="Times New Roman"/>
          <w:snapToGrid w:val="0"/>
          <w:sz w:val="18"/>
          <w:szCs w:val="18"/>
        </w:rPr>
        <w:t xml:space="preserve"> 30, 2021</w:t>
      </w:r>
      <w:r w:rsidR="00191848">
        <w:rPr>
          <w:rFonts w:eastAsia="Times New Roman" w:cs="Times New Roman"/>
          <w:snapToGrid w:val="0"/>
          <w:sz w:val="18"/>
          <w:szCs w:val="18"/>
        </w:rPr>
        <w:t xml:space="preserve"> and</w:t>
      </w:r>
      <w:r w:rsidR="00191848" w:rsidRPr="00191848">
        <w:rPr>
          <w:rFonts w:eastAsia="Times New Roman" w:cs="Times New Roman"/>
          <w:snapToGrid w:val="0"/>
          <w:sz w:val="18"/>
          <w:szCs w:val="18"/>
        </w:rPr>
        <w:t xml:space="preserve"> </w:t>
      </w:r>
      <w:r w:rsidR="00191848" w:rsidRPr="0006423C">
        <w:rPr>
          <w:rFonts w:eastAsia="Times New Roman" w:cs="Times New Roman"/>
          <w:snapToGrid w:val="0"/>
          <w:sz w:val="18"/>
          <w:szCs w:val="18"/>
        </w:rPr>
        <w:t xml:space="preserve">may accompany or be submitted in lieu of the final </w:t>
      </w:r>
      <w:proofErr w:type="gramStart"/>
      <w:r w:rsidR="00191848" w:rsidRPr="0006423C">
        <w:rPr>
          <w:rFonts w:eastAsia="Times New Roman" w:cs="Times New Roman"/>
          <w:snapToGrid w:val="0"/>
          <w:sz w:val="18"/>
          <w:szCs w:val="18"/>
        </w:rPr>
        <w:t>report</w:t>
      </w:r>
      <w:r w:rsidR="00191848">
        <w:rPr>
          <w:rFonts w:eastAsia="Times New Roman" w:cs="Times New Roman"/>
          <w:snapToGrid w:val="0"/>
          <w:sz w:val="18"/>
          <w:szCs w:val="18"/>
        </w:rPr>
        <w:t xml:space="preserve"> </w:t>
      </w:r>
      <w:r w:rsidR="00641326" w:rsidRPr="0006423C">
        <w:rPr>
          <w:rFonts w:eastAsia="Times New Roman" w:cs="Times New Roman"/>
          <w:snapToGrid w:val="0"/>
          <w:sz w:val="18"/>
          <w:szCs w:val="18"/>
        </w:rPr>
        <w:t>.</w:t>
      </w:r>
      <w:proofErr w:type="gramEnd"/>
      <w:r w:rsidR="00641326" w:rsidRPr="0006423C">
        <w:rPr>
          <w:rFonts w:eastAsia="Times New Roman" w:cs="Times New Roman"/>
          <w:snapToGrid w:val="0"/>
          <w:sz w:val="18"/>
          <w:szCs w:val="18"/>
        </w:rPr>
        <w:t xml:space="preserve"> The final pl</w:t>
      </w:r>
      <w:r w:rsidR="003B7042" w:rsidRPr="0006423C">
        <w:rPr>
          <w:rFonts w:eastAsia="Times New Roman" w:cs="Times New Roman"/>
          <w:snapToGrid w:val="0"/>
          <w:sz w:val="18"/>
          <w:szCs w:val="18"/>
        </w:rPr>
        <w:t>an</w:t>
      </w:r>
      <w:r w:rsidR="00641326" w:rsidRPr="0006423C">
        <w:rPr>
          <w:rFonts w:eastAsia="Times New Roman" w:cs="Times New Roman"/>
          <w:snapToGrid w:val="0"/>
          <w:sz w:val="18"/>
          <w:szCs w:val="18"/>
        </w:rPr>
        <w:t xml:space="preserve"> or policy</w:t>
      </w:r>
      <w:r w:rsidR="00213787" w:rsidRPr="0006423C">
        <w:rPr>
          <w:rFonts w:eastAsia="Times New Roman" w:cs="Times New Roman"/>
          <w:snapToGrid w:val="0"/>
          <w:sz w:val="18"/>
          <w:szCs w:val="18"/>
        </w:rPr>
        <w:t xml:space="preserve">, as adopted by </w:t>
      </w:r>
      <w:r w:rsidR="00641326" w:rsidRPr="0006423C">
        <w:rPr>
          <w:rFonts w:eastAsia="Times New Roman" w:cs="Times New Roman"/>
          <w:snapToGrid w:val="0"/>
          <w:sz w:val="18"/>
          <w:szCs w:val="18"/>
        </w:rPr>
        <w:t xml:space="preserve">the </w:t>
      </w:r>
      <w:r w:rsidR="00191848">
        <w:rPr>
          <w:rFonts w:eastAsia="Times New Roman" w:cs="Times New Roman"/>
          <w:snapToGrid w:val="0"/>
          <w:sz w:val="18"/>
          <w:szCs w:val="18"/>
        </w:rPr>
        <w:t xml:space="preserve">governing body will be </w:t>
      </w:r>
      <w:r w:rsidR="00641326" w:rsidRPr="0006423C">
        <w:rPr>
          <w:rFonts w:eastAsia="Times New Roman" w:cs="Times New Roman"/>
          <w:snapToGrid w:val="0"/>
          <w:sz w:val="18"/>
          <w:szCs w:val="18"/>
        </w:rPr>
        <w:t xml:space="preserve">due </w:t>
      </w:r>
      <w:r w:rsidR="00191848">
        <w:rPr>
          <w:rFonts w:eastAsia="Times New Roman" w:cs="Times New Roman"/>
          <w:snapToGrid w:val="0"/>
          <w:sz w:val="18"/>
          <w:szCs w:val="18"/>
        </w:rPr>
        <w:t>September</w:t>
      </w:r>
      <w:r w:rsidR="0006423C" w:rsidRPr="0006423C">
        <w:rPr>
          <w:rFonts w:eastAsia="Times New Roman" w:cs="Times New Roman"/>
          <w:snapToGrid w:val="0"/>
          <w:sz w:val="18"/>
          <w:szCs w:val="18"/>
        </w:rPr>
        <w:t xml:space="preserve"> 30, 2021</w:t>
      </w:r>
      <w:r w:rsidRPr="0006423C">
        <w:rPr>
          <w:rFonts w:eastAsia="Times New Roman" w:cs="Times New Roman"/>
          <w:snapToGrid w:val="0"/>
          <w:sz w:val="18"/>
          <w:szCs w:val="18"/>
        </w:rPr>
        <w:t>.</w:t>
      </w:r>
    </w:p>
    <w:p w14:paraId="579D5D5F" w14:textId="77777777" w:rsidR="00A26FE2" w:rsidRPr="007008A8" w:rsidRDefault="00A26FE2" w:rsidP="00A26FE2">
      <w:pPr>
        <w:pStyle w:val="ListParagraph"/>
        <w:widowControl w:val="0"/>
        <w:spacing w:after="0" w:line="240" w:lineRule="auto"/>
        <w:ind w:left="1350" w:hanging="450"/>
        <w:rPr>
          <w:rFonts w:eastAsia="Times New Roman" w:cs="Times New Roman"/>
          <w:snapToGrid w:val="0"/>
        </w:rPr>
      </w:pPr>
    </w:p>
    <w:p w14:paraId="0AFF596A" w14:textId="693B27E6" w:rsidR="00F817CB" w:rsidRPr="00F817CB" w:rsidRDefault="00F817CB" w:rsidP="00F817CB">
      <w:pPr>
        <w:pStyle w:val="ListParagraph"/>
        <w:widowControl w:val="0"/>
        <w:numPr>
          <w:ilvl w:val="1"/>
          <w:numId w:val="1"/>
        </w:numPr>
        <w:tabs>
          <w:tab w:val="left" w:pos="-1440"/>
          <w:tab w:val="left" w:pos="-720"/>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rPr>
          <w:rFonts w:eastAsia="Times New Roman" w:cs="Times New Roman"/>
          <w:snapToGrid w:val="0"/>
        </w:rPr>
      </w:pPr>
      <w:r>
        <w:rPr>
          <w:rFonts w:cs="Times New Roman"/>
          <w:bCs/>
        </w:rPr>
        <w:t xml:space="preserve">The grantee will agree to respond to inquiries regarding implementation of, specifically, though not limited to: the </w:t>
      </w:r>
      <w:r w:rsidRPr="00F817CB">
        <w:rPr>
          <w:rFonts w:ascii="Calibri" w:hAnsi="Calibri" w:cs="Calibri"/>
          <w:color w:val="000000"/>
        </w:rPr>
        <w:t>number of linear miles</w:t>
      </w:r>
      <w:r w:rsidRPr="00473ED3">
        <w:rPr>
          <w:rFonts w:ascii="Calibri" w:hAnsi="Calibri" w:cs="Calibri"/>
          <w:color w:val="000000"/>
        </w:rPr>
        <w:t xml:space="preserve"> of multi-use paths, sidewalks, bike lanes</w:t>
      </w:r>
      <w:r>
        <w:rPr>
          <w:rFonts w:ascii="Calibri" w:hAnsi="Calibri" w:cs="Calibri"/>
          <w:color w:val="000000"/>
        </w:rPr>
        <w:t>,</w:t>
      </w:r>
      <w:r w:rsidRPr="00473ED3">
        <w:rPr>
          <w:rFonts w:ascii="Calibri" w:hAnsi="Calibri" w:cs="Calibri"/>
          <w:color w:val="000000"/>
        </w:rPr>
        <w:t xml:space="preserve"> and public transit routes </w:t>
      </w:r>
      <w:r>
        <w:rPr>
          <w:rFonts w:ascii="Calibri" w:hAnsi="Calibri" w:cs="Calibri"/>
          <w:color w:val="000000"/>
        </w:rPr>
        <w:t xml:space="preserve">connecting everyday destinations that have been implemented over time and </w:t>
      </w:r>
      <w:r w:rsidRPr="002C7B06">
        <w:rPr>
          <w:rFonts w:ascii="Calibri" w:hAnsi="Calibri" w:cs="Calibri"/>
          <w:color w:val="000000"/>
        </w:rPr>
        <w:t xml:space="preserve">new or enhanced sites, identified in the plan or policy, that </w:t>
      </w:r>
      <w:r>
        <w:rPr>
          <w:rFonts w:ascii="Calibri" w:hAnsi="Calibri" w:cs="Calibri"/>
          <w:color w:val="000000"/>
        </w:rPr>
        <w:t xml:space="preserve">are </w:t>
      </w:r>
      <w:r w:rsidRPr="002C7B06">
        <w:rPr>
          <w:rFonts w:ascii="Calibri" w:hAnsi="Calibri" w:cs="Calibri"/>
          <w:color w:val="000000"/>
        </w:rPr>
        <w:t>connected by activity-friendly routes</w:t>
      </w:r>
      <w:r>
        <w:rPr>
          <w:rFonts w:ascii="Calibri" w:hAnsi="Calibri" w:cs="Calibri"/>
          <w:color w:val="000000"/>
        </w:rPr>
        <w:t>.</w:t>
      </w:r>
    </w:p>
    <w:p w14:paraId="0754715D" w14:textId="329B4DAB" w:rsidR="003D109E" w:rsidRDefault="00A26FE2" w:rsidP="00A4728C">
      <w:pPr>
        <w:pStyle w:val="ListParagraph"/>
        <w:widowControl w:val="0"/>
        <w:numPr>
          <w:ilvl w:val="1"/>
          <w:numId w:val="1"/>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cs="Times New Roman"/>
          <w:i/>
          <w:snapToGrid w:val="0"/>
        </w:rPr>
      </w:pPr>
      <w:r w:rsidRPr="005339DD">
        <w:rPr>
          <w:rFonts w:eastAsia="Times New Roman" w:cs="Times New Roman"/>
          <w:snapToGrid w:val="0"/>
        </w:rPr>
        <w:t xml:space="preserve">The University will provide a draft press release to grantees after official written notification of award. Any subsequent publication or media release issued by the grantee throughout the life of the grant must include the following language: </w:t>
      </w:r>
      <w:r w:rsidRPr="005339DD">
        <w:rPr>
          <w:rFonts w:eastAsia="Times New Roman" w:cs="Times New Roman"/>
          <w:i/>
          <w:snapToGrid w:val="0"/>
        </w:rPr>
        <w:t xml:space="preserve">Funding is provided by the Pennsylvania Department of Health through the </w:t>
      </w:r>
      <w:r w:rsidR="00CC479F">
        <w:rPr>
          <w:rFonts w:eastAsia="Times New Roman" w:cs="Times New Roman"/>
          <w:i/>
          <w:snapToGrid w:val="0"/>
        </w:rPr>
        <w:t xml:space="preserve">State Physical Activity and Nutrition grant and </w:t>
      </w:r>
      <w:r w:rsidRPr="005339DD">
        <w:rPr>
          <w:rFonts w:eastAsia="Times New Roman" w:cs="Times New Roman"/>
          <w:i/>
          <w:snapToGrid w:val="0"/>
        </w:rPr>
        <w:t>Preventive Health and Health Services Block Grant from the Centers for</w:t>
      </w:r>
      <w:r w:rsidR="004A4F3F">
        <w:rPr>
          <w:rFonts w:eastAsia="Times New Roman" w:cs="Times New Roman"/>
          <w:i/>
          <w:snapToGrid w:val="0"/>
        </w:rPr>
        <w:t xml:space="preserve"> Disease Control and Prevention</w:t>
      </w:r>
      <w:r w:rsidR="008255F0">
        <w:rPr>
          <w:rFonts w:eastAsia="Times New Roman" w:cs="Times New Roman"/>
          <w:i/>
          <w:snapToGrid w:val="0"/>
        </w:rPr>
        <w:t>.</w:t>
      </w:r>
    </w:p>
    <w:p w14:paraId="0BBFD3A7" w14:textId="515787C9" w:rsidR="00EB589F" w:rsidRPr="00373598" w:rsidRDefault="00EB589F" w:rsidP="00373598">
      <w:pPr>
        <w:widowControl w:val="0"/>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cs="Times New Roman"/>
          <w:snapToGrid w:val="0"/>
        </w:rPr>
      </w:pPr>
    </w:p>
    <w:p w14:paraId="4CD721F4" w14:textId="1A3CDCEA" w:rsidR="004A4F3F" w:rsidRDefault="008255F0" w:rsidP="004C6AFD">
      <w:pPr>
        <w:pStyle w:val="ListParagraph"/>
        <w:widowControl w:val="0"/>
        <w:numPr>
          <w:ilvl w:val="0"/>
          <w:numId w:val="1"/>
        </w:numPr>
        <w:tabs>
          <w:tab w:val="left" w:pos="-1440"/>
          <w:tab w:val="left" w:pos="-720"/>
          <w:tab w:val="left" w:pos="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Pr>
          <w:rFonts w:eastAsia="Times New Roman" w:cs="Times New Roman"/>
          <w:b/>
          <w:snapToGrid w:val="0"/>
        </w:rPr>
      </w:pPr>
      <w:r w:rsidRPr="008255F0">
        <w:rPr>
          <w:rFonts w:eastAsia="Times New Roman" w:cs="Times New Roman"/>
          <w:b/>
          <w:snapToGrid w:val="0"/>
        </w:rPr>
        <w:t>Overview Webinar</w:t>
      </w:r>
    </w:p>
    <w:p w14:paraId="3288A36E" w14:textId="7B9AD0BA" w:rsidR="008B7F4B" w:rsidRPr="003077B7" w:rsidRDefault="008255F0" w:rsidP="00CA340B">
      <w:pPr>
        <w:rPr>
          <w:rFonts w:cs="Times New Roman"/>
        </w:rPr>
      </w:pPr>
      <w:r>
        <w:rPr>
          <w:rFonts w:cs="Times New Roman"/>
        </w:rPr>
        <w:t xml:space="preserve">A </w:t>
      </w:r>
      <w:r w:rsidR="00E63613">
        <w:rPr>
          <w:rFonts w:cs="Times New Roman"/>
        </w:rPr>
        <w:t xml:space="preserve">1-hour </w:t>
      </w:r>
      <w:r>
        <w:rPr>
          <w:rFonts w:cs="Times New Roman"/>
        </w:rPr>
        <w:t>webinar to review</w:t>
      </w:r>
      <w:r w:rsidRPr="00A97D46">
        <w:rPr>
          <w:rFonts w:cs="Times New Roman"/>
        </w:rPr>
        <w:t xml:space="preserve"> the goals of this funding opportunity, the application process, expectations of grantees and questions from interested parties is scheduled to be </w:t>
      </w:r>
      <w:r w:rsidRPr="009D634B">
        <w:rPr>
          <w:rFonts w:cs="Times New Roman"/>
        </w:rPr>
        <w:t xml:space="preserve">held </w:t>
      </w:r>
      <w:r w:rsidR="00E63613">
        <w:rPr>
          <w:rFonts w:cs="Times New Roman"/>
        </w:rPr>
        <w:t xml:space="preserve">on </w:t>
      </w:r>
      <w:r w:rsidR="00CA340B">
        <w:rPr>
          <w:rFonts w:cs="Times New Roman"/>
        </w:rPr>
        <w:t>May 14, 2020</w:t>
      </w:r>
      <w:r w:rsidR="00CA340B" w:rsidRPr="00E05A9C">
        <w:rPr>
          <w:rFonts w:cs="Times New Roman"/>
        </w:rPr>
        <w:t xml:space="preserve"> </w:t>
      </w:r>
      <w:r w:rsidR="00E05A9C">
        <w:rPr>
          <w:rFonts w:cs="Times New Roman"/>
        </w:rPr>
        <w:t>at n</w:t>
      </w:r>
      <w:r w:rsidR="00E63613">
        <w:rPr>
          <w:rFonts w:cs="Times New Roman"/>
        </w:rPr>
        <w:t>oon</w:t>
      </w:r>
      <w:r w:rsidRPr="00A97D46">
        <w:rPr>
          <w:rFonts w:cs="Times New Roman"/>
        </w:rPr>
        <w:t xml:space="preserve">. </w:t>
      </w:r>
      <w:r w:rsidR="00115CB1">
        <w:rPr>
          <w:rFonts w:cs="Times New Roman"/>
        </w:rPr>
        <w:t>GoT</w:t>
      </w:r>
      <w:r w:rsidR="00700A9B" w:rsidRPr="003B0495">
        <w:rPr>
          <w:rFonts w:cs="Times New Roman"/>
        </w:rPr>
        <w:t>oWebinar</w:t>
      </w:r>
      <w:r w:rsidR="00700A9B" w:rsidRPr="001B3A32">
        <w:rPr>
          <w:rFonts w:cs="Times New Roman"/>
        </w:rPr>
        <w:t xml:space="preserve"> </w:t>
      </w:r>
      <w:r w:rsidR="00700A9B" w:rsidRPr="00A97D46">
        <w:rPr>
          <w:rFonts w:cs="Times New Roman"/>
        </w:rPr>
        <w:t>will be used to administer the web conference</w:t>
      </w:r>
      <w:r w:rsidR="00700A9B">
        <w:rPr>
          <w:rFonts w:cs="Times New Roman"/>
        </w:rPr>
        <w:t>.</w:t>
      </w:r>
      <w:r w:rsidR="00700A9B" w:rsidRPr="00A97D46">
        <w:rPr>
          <w:rFonts w:cs="Times New Roman"/>
        </w:rPr>
        <w:t xml:space="preserve"> </w:t>
      </w:r>
      <w:r w:rsidR="00CA340B">
        <w:t xml:space="preserve">To register in advance, </w:t>
      </w:r>
      <w:hyperlink r:id="rId18" w:history="1">
        <w:r w:rsidR="00CA340B">
          <w:rPr>
            <w:rStyle w:val="Hyperlink"/>
          </w:rPr>
          <w:t>click here</w:t>
        </w:r>
      </w:hyperlink>
      <w:r w:rsidR="00CA340B">
        <w:t xml:space="preserve">. On the day of the web conference, call: </w:t>
      </w:r>
      <w:r w:rsidR="003077B7">
        <w:rPr>
          <w:color w:val="1F497D"/>
        </w:rPr>
        <w:t>1-866-901-</w:t>
      </w:r>
      <w:r w:rsidR="00CA340B">
        <w:rPr>
          <w:color w:val="1F497D"/>
        </w:rPr>
        <w:t>6455</w:t>
      </w:r>
      <w:r w:rsidR="00CA340B">
        <w:t xml:space="preserve">; enter access code </w:t>
      </w:r>
      <w:r w:rsidR="00CA340B">
        <w:rPr>
          <w:color w:val="1F497D"/>
        </w:rPr>
        <w:t>933-067-871</w:t>
      </w:r>
      <w:r w:rsidR="00CA340B">
        <w:t>#. To view the content, link to:</w:t>
      </w:r>
      <w:r w:rsidR="00CA340B">
        <w:rPr>
          <w:color w:val="1F497D"/>
        </w:rPr>
        <w:t xml:space="preserve"> </w:t>
      </w:r>
      <w:hyperlink r:id="rId19" w:history="1">
        <w:r w:rsidR="00CA340B">
          <w:rPr>
            <w:rStyle w:val="Hyperlink"/>
          </w:rPr>
          <w:t>https://attendee.gotowebinar.com/register/2048609371472139276</w:t>
        </w:r>
      </w:hyperlink>
      <w:r w:rsidR="00CA340B">
        <w:rPr>
          <w:color w:val="1F497D"/>
        </w:rPr>
        <w:t xml:space="preserve">. </w:t>
      </w:r>
      <w:r w:rsidR="00CA340B" w:rsidRPr="003077B7">
        <w:t>Participation in the webinar is optional.</w:t>
      </w:r>
    </w:p>
    <w:p w14:paraId="2417FC37" w14:textId="442E231B" w:rsidR="008B7F4B" w:rsidRDefault="008B7F4B" w:rsidP="00FC2BC0">
      <w:pPr>
        <w:pStyle w:val="ListParagraph"/>
        <w:widowControl w:val="0"/>
        <w:numPr>
          <w:ilvl w:val="0"/>
          <w:numId w:val="1"/>
        </w:numPr>
        <w:tabs>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Pr>
          <w:rFonts w:eastAsia="Times New Roman" w:cs="Times New Roman"/>
          <w:b/>
          <w:snapToGrid w:val="0"/>
        </w:rPr>
      </w:pPr>
      <w:r>
        <w:rPr>
          <w:rFonts w:eastAsia="Times New Roman" w:cs="Times New Roman"/>
          <w:b/>
          <w:snapToGrid w:val="0"/>
        </w:rPr>
        <w:lastRenderedPageBreak/>
        <w:t>Contact Information/Questions</w:t>
      </w:r>
    </w:p>
    <w:p w14:paraId="7E8851A8" w14:textId="338E0E90" w:rsidR="004C6AFD" w:rsidRDefault="008B7F4B" w:rsidP="003776C4">
      <w:pPr>
        <w:tabs>
          <w:tab w:val="left" w:pos="360"/>
        </w:tabs>
        <w:spacing w:after="0" w:line="240" w:lineRule="auto"/>
        <w:ind w:left="360"/>
        <w:rPr>
          <w:rFonts w:eastAsia="Times New Roman" w:cs="Times New Roman"/>
          <w:snapToGrid w:val="0"/>
          <w:sz w:val="18"/>
          <w:szCs w:val="18"/>
        </w:rPr>
      </w:pPr>
      <w:r w:rsidRPr="008B7F4B">
        <w:rPr>
          <w:rFonts w:eastAsia="Times New Roman" w:cs="Times New Roman"/>
          <w:snapToGrid w:val="0"/>
        </w:rPr>
        <w:t xml:space="preserve">Questions about this FOA should be directed to Carol Reichbaum, WalkWorks Project Director, </w:t>
      </w:r>
      <w:proofErr w:type="gramStart"/>
      <w:r w:rsidRPr="008B7F4B">
        <w:rPr>
          <w:rFonts w:eastAsia="Times New Roman" w:cs="Times New Roman"/>
          <w:snapToGrid w:val="0"/>
        </w:rPr>
        <w:t>University</w:t>
      </w:r>
      <w:proofErr w:type="gramEnd"/>
      <w:r w:rsidRPr="008B7F4B">
        <w:rPr>
          <w:rFonts w:eastAsia="Times New Roman" w:cs="Times New Roman"/>
          <w:snapToGrid w:val="0"/>
        </w:rPr>
        <w:t xml:space="preserve"> of Pittsburgh Graduate School of Public Health – Center for Public Health Practice: </w:t>
      </w:r>
      <w:hyperlink r:id="rId20" w:history="1">
        <w:r w:rsidRPr="003B0495">
          <w:rPr>
            <w:rStyle w:val="Hyperlink"/>
            <w:rFonts w:eastAsia="Times New Roman" w:cs="Times New Roman"/>
            <w:snapToGrid w:val="0"/>
          </w:rPr>
          <w:t>pawalkworks@pitt.edu</w:t>
        </w:r>
      </w:hyperlink>
      <w:r w:rsidRPr="008B7F4B">
        <w:rPr>
          <w:rFonts w:eastAsia="Times New Roman" w:cs="Times New Roman"/>
          <w:snapToGrid w:val="0"/>
        </w:rPr>
        <w:t>. Questions may be s</w:t>
      </w:r>
      <w:r w:rsidR="00784333">
        <w:rPr>
          <w:rFonts w:eastAsia="Times New Roman" w:cs="Times New Roman"/>
          <w:snapToGrid w:val="0"/>
        </w:rPr>
        <w:t>ubmitted</w:t>
      </w:r>
      <w:r w:rsidRPr="008B7F4B">
        <w:rPr>
          <w:rFonts w:eastAsia="Times New Roman" w:cs="Times New Roman"/>
          <w:snapToGrid w:val="0"/>
        </w:rPr>
        <w:t xml:space="preserve"> up to 7 </w:t>
      </w:r>
      <w:r w:rsidR="00D67A68">
        <w:rPr>
          <w:rFonts w:eastAsia="Times New Roman" w:cs="Times New Roman"/>
          <w:snapToGrid w:val="0"/>
        </w:rPr>
        <w:t xml:space="preserve">business </w:t>
      </w:r>
      <w:r w:rsidRPr="008B7F4B">
        <w:rPr>
          <w:rFonts w:eastAsia="Times New Roman" w:cs="Times New Roman"/>
          <w:snapToGrid w:val="0"/>
        </w:rPr>
        <w:t>days prior to the application deadline.</w:t>
      </w:r>
      <w:r w:rsidR="00D67A68">
        <w:rPr>
          <w:rFonts w:eastAsia="Times New Roman" w:cs="Times New Roman"/>
          <w:snapToGrid w:val="0"/>
        </w:rPr>
        <w:t xml:space="preserve"> Responses to all questions will be sent to webinar attendees up until 5 business days prior to the application deadline.</w:t>
      </w:r>
    </w:p>
    <w:p w14:paraId="08D94430" w14:textId="6655F60F" w:rsidR="005B3C0B" w:rsidRDefault="005B3C0B" w:rsidP="00344283">
      <w:pPr>
        <w:spacing w:after="0" w:line="240" w:lineRule="auto"/>
      </w:pPr>
    </w:p>
    <w:p w14:paraId="0ACD7E2F" w14:textId="77777777" w:rsidR="005B3C0B" w:rsidRDefault="005B3C0B" w:rsidP="00344283">
      <w:pPr>
        <w:spacing w:after="0" w:line="240" w:lineRule="auto"/>
        <w:sectPr w:rsidR="005B3C0B" w:rsidSect="00586C4D">
          <w:headerReference w:type="even" r:id="rId21"/>
          <w:headerReference w:type="default" r:id="rId22"/>
          <w:footerReference w:type="even" r:id="rId23"/>
          <w:footerReference w:type="default" r:id="rId24"/>
          <w:headerReference w:type="first" r:id="rId25"/>
          <w:footerReference w:type="first" r:id="rId26"/>
          <w:pgSz w:w="12240" w:h="15840"/>
          <w:pgMar w:top="540" w:right="1440" w:bottom="990" w:left="1440" w:header="720" w:footer="45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1"/>
          <w:cols w:space="720"/>
          <w:titlePg/>
          <w:docGrid w:linePitch="360"/>
        </w:sectPr>
      </w:pPr>
    </w:p>
    <w:p w14:paraId="5788763E" w14:textId="240350E6" w:rsidR="00AE7B7C" w:rsidRPr="006B73EC" w:rsidRDefault="00AE7B7C" w:rsidP="006A3D13">
      <w:pPr>
        <w:spacing w:after="0" w:line="276" w:lineRule="auto"/>
        <w:ind w:left="720"/>
        <w:rPr>
          <w:b/>
        </w:rPr>
      </w:pPr>
      <w:r w:rsidRPr="006B73EC">
        <w:rPr>
          <w:b/>
        </w:rPr>
        <w:lastRenderedPageBreak/>
        <w:t xml:space="preserve">Appendix </w:t>
      </w:r>
      <w:proofErr w:type="gramStart"/>
      <w:r w:rsidRPr="006B73EC">
        <w:rPr>
          <w:b/>
        </w:rPr>
        <w:t>A</w:t>
      </w:r>
      <w:proofErr w:type="gramEnd"/>
      <w:r>
        <w:rPr>
          <w:b/>
        </w:rPr>
        <w:t xml:space="preserve"> – Expectations for Plans </w:t>
      </w:r>
      <w:r w:rsidR="000B763A">
        <w:rPr>
          <w:b/>
        </w:rPr>
        <w:t>and</w:t>
      </w:r>
      <w:r>
        <w:rPr>
          <w:b/>
        </w:rPr>
        <w:t xml:space="preserve"> Policies</w:t>
      </w:r>
    </w:p>
    <w:p w14:paraId="292D0A62" w14:textId="77777777" w:rsidR="00AE7B7C" w:rsidRDefault="00AE7B7C" w:rsidP="006A3D13">
      <w:pPr>
        <w:spacing w:after="0" w:line="276" w:lineRule="auto"/>
        <w:ind w:left="720"/>
        <w:jc w:val="center"/>
        <w:rPr>
          <w:b/>
        </w:rPr>
      </w:pPr>
    </w:p>
    <w:p w14:paraId="3FF40D9F" w14:textId="77777777" w:rsidR="00AE7B7C" w:rsidRPr="006B73EC" w:rsidRDefault="00AE7B7C" w:rsidP="006A3D13">
      <w:pPr>
        <w:spacing w:after="0" w:line="276" w:lineRule="auto"/>
        <w:ind w:left="720"/>
        <w:jc w:val="center"/>
        <w:rPr>
          <w:b/>
        </w:rPr>
      </w:pPr>
      <w:r w:rsidRPr="006B73EC">
        <w:rPr>
          <w:b/>
        </w:rPr>
        <w:t>Funding Opportunity for</w:t>
      </w:r>
    </w:p>
    <w:p w14:paraId="10BB5333" w14:textId="69526C55" w:rsidR="00AE7B7C" w:rsidRPr="006B73EC" w:rsidRDefault="00AE7B7C" w:rsidP="006A3D13">
      <w:pPr>
        <w:spacing w:after="0" w:line="276" w:lineRule="auto"/>
        <w:ind w:left="720"/>
        <w:jc w:val="center"/>
        <w:rPr>
          <w:b/>
        </w:rPr>
      </w:pPr>
      <w:r w:rsidRPr="006B73EC">
        <w:rPr>
          <w:b/>
        </w:rPr>
        <w:t>Policies in Support of Enhancing the Built Environment and</w:t>
      </w:r>
    </w:p>
    <w:p w14:paraId="7D73751C" w14:textId="1A12F15E" w:rsidR="00AE7B7C" w:rsidRPr="006B73EC" w:rsidRDefault="00AE7B7C" w:rsidP="006A3D13">
      <w:pPr>
        <w:spacing w:after="0" w:line="276" w:lineRule="auto"/>
        <w:ind w:left="720"/>
        <w:jc w:val="center"/>
        <w:rPr>
          <w:b/>
        </w:rPr>
      </w:pPr>
      <w:r w:rsidRPr="006B73EC">
        <w:rPr>
          <w:b/>
        </w:rPr>
        <w:t>Expanding Opportunities for Physical Activity</w:t>
      </w:r>
    </w:p>
    <w:p w14:paraId="5160AC1B" w14:textId="77777777" w:rsidR="00AE7B7C" w:rsidRDefault="00AE7B7C" w:rsidP="006A3D13">
      <w:pPr>
        <w:spacing w:after="0"/>
        <w:ind w:left="720"/>
        <w:jc w:val="center"/>
        <w:rPr>
          <w:b/>
        </w:rPr>
      </w:pPr>
    </w:p>
    <w:p w14:paraId="04B7683F" w14:textId="77777777" w:rsidR="00AE7B7C" w:rsidRPr="006B73EC" w:rsidRDefault="00AE7B7C" w:rsidP="006A3D13">
      <w:pPr>
        <w:spacing w:after="0" w:line="240" w:lineRule="auto"/>
        <w:ind w:left="720"/>
      </w:pPr>
      <w:r w:rsidRPr="006B73EC">
        <w:t xml:space="preserve">The following guidance is provided for applicants seeking funding to implement </w:t>
      </w:r>
      <w:r>
        <w:t xml:space="preserve">Active </w:t>
      </w:r>
      <w:r w:rsidRPr="006B73EC">
        <w:t>Transportation Plans (</w:t>
      </w:r>
      <w:r>
        <w:t>A</w:t>
      </w:r>
      <w:r w:rsidRPr="006B73EC">
        <w:t>TP), Complete Street Policies (CSP) and Vision Zero Policies (VZP). The expectations for use of the funding and information required to be addressed in the application are described.</w:t>
      </w:r>
    </w:p>
    <w:p w14:paraId="0B26E399" w14:textId="77777777" w:rsidR="00AE7B7C" w:rsidRPr="006B73EC" w:rsidRDefault="00AE7B7C" w:rsidP="006A3D13">
      <w:pPr>
        <w:spacing w:after="0" w:line="240" w:lineRule="auto"/>
        <w:ind w:left="720"/>
      </w:pPr>
    </w:p>
    <w:p w14:paraId="6DF62C96" w14:textId="77777777" w:rsidR="00AE7B7C" w:rsidRPr="006B73EC" w:rsidRDefault="00AE7B7C" w:rsidP="006A3D13">
      <w:pPr>
        <w:spacing w:after="0" w:line="240" w:lineRule="auto"/>
        <w:ind w:left="720"/>
        <w:rPr>
          <w:u w:val="single"/>
        </w:rPr>
      </w:pPr>
      <w:r w:rsidRPr="006B73EC">
        <w:rPr>
          <w:u w:val="single"/>
        </w:rPr>
        <w:t>Common Elements</w:t>
      </w:r>
    </w:p>
    <w:p w14:paraId="181965B0" w14:textId="587730AD" w:rsidR="00AE7B7C" w:rsidRPr="006B73EC" w:rsidRDefault="00AE7B7C" w:rsidP="006A3D13">
      <w:pPr>
        <w:spacing w:after="0" w:line="240" w:lineRule="auto"/>
        <w:ind w:left="720"/>
      </w:pPr>
      <w:bookmarkStart w:id="1" w:name="_Hlk5381900"/>
      <w:r w:rsidRPr="000D4792">
        <w:t>The purpose of this funding program is to enhance the built environment and, thereby, increase opportunities for physical activity, with an emphasis on walking, through plans and policies</w:t>
      </w:r>
      <w:r w:rsidR="000D4792" w:rsidRPr="000D4792">
        <w:t>.</w:t>
      </w:r>
      <w:r w:rsidRPr="008A234A">
        <w:rPr>
          <w:color w:val="FF0000"/>
        </w:rPr>
        <w:t xml:space="preserve"> </w:t>
      </w:r>
      <w:r w:rsidRPr="006B73EC">
        <w:t xml:space="preserve">Creation or enhancement of the environment begins with a </w:t>
      </w:r>
      <w:r>
        <w:t>plan or policy</w:t>
      </w:r>
      <w:r w:rsidRPr="006B73EC">
        <w:t xml:space="preserve"> that documents a community commitment to this goal. The plan or policy should create a roadmap for a safe walking infrastructure network th</w:t>
      </w:r>
      <w:r w:rsidR="003B1867">
        <w:t>r</w:t>
      </w:r>
      <w:r w:rsidRPr="006B73EC">
        <w:t>ough identification of specific projects</w:t>
      </w:r>
      <w:r w:rsidR="001B6865">
        <w:t xml:space="preserve">, including routes (multi-use paths, bike lanes, sidewalks, and public transit routes) and everyday destinations (e.g., home, work, </w:t>
      </w:r>
      <w:r w:rsidR="006021F5">
        <w:t>childcare</w:t>
      </w:r>
      <w:r w:rsidR="001B6865">
        <w:t xml:space="preserve">, grocery store, retail center) that will be </w:t>
      </w:r>
      <w:r w:rsidR="004C6AFD">
        <w:t>enhanced</w:t>
      </w:r>
      <w:r w:rsidR="001B6865">
        <w:t xml:space="preserve"> or developed</w:t>
      </w:r>
      <w:r w:rsidRPr="006B73EC">
        <w:t xml:space="preserve">. The application shall identify </w:t>
      </w:r>
      <w:r w:rsidRPr="00370A85">
        <w:rPr>
          <w:i/>
        </w:rPr>
        <w:t>how</w:t>
      </w:r>
      <w:r w:rsidRPr="006B73EC">
        <w:t xml:space="preserve"> the plan or policy will create the roadmap for </w:t>
      </w:r>
      <w:r w:rsidR="004C6AFD">
        <w:t xml:space="preserve">implementation of </w:t>
      </w:r>
      <w:r w:rsidRPr="006B73EC">
        <w:t>future enhancements.</w:t>
      </w:r>
      <w:r w:rsidR="00370A85" w:rsidRPr="00370A85">
        <w:t xml:space="preserve"> </w:t>
      </w:r>
      <w:r w:rsidR="00370A85">
        <w:t xml:space="preserve">Applicants should be </w:t>
      </w:r>
      <w:r w:rsidR="00856A33">
        <w:t xml:space="preserve">willing and </w:t>
      </w:r>
      <w:r w:rsidR="00370A85">
        <w:t xml:space="preserve">prepared to report on the number of linear miles and the number of residents projected to be impacted by </w:t>
      </w:r>
      <w:r w:rsidR="00856A33">
        <w:t xml:space="preserve">the implementation of activities of </w:t>
      </w:r>
      <w:r w:rsidR="00370A85">
        <w:t>their plans or policies</w:t>
      </w:r>
      <w:r w:rsidR="00856A33">
        <w:t xml:space="preserve"> that have been developed with the support of WalkWorks</w:t>
      </w:r>
      <w:r w:rsidR="00370A85">
        <w:t>.</w:t>
      </w:r>
    </w:p>
    <w:bookmarkEnd w:id="1"/>
    <w:p w14:paraId="215ED9B2" w14:textId="77777777" w:rsidR="00AE7B7C" w:rsidRPr="006B73EC" w:rsidRDefault="00AE7B7C" w:rsidP="006A3D13">
      <w:pPr>
        <w:spacing w:after="0" w:line="240" w:lineRule="auto"/>
        <w:ind w:left="720"/>
      </w:pPr>
    </w:p>
    <w:p w14:paraId="15D3DC92" w14:textId="64DB247E" w:rsidR="00AE7B7C" w:rsidRPr="00A8252A" w:rsidRDefault="00A8252A" w:rsidP="006A3D13">
      <w:pPr>
        <w:autoSpaceDE w:val="0"/>
        <w:autoSpaceDN w:val="0"/>
        <w:spacing w:line="240" w:lineRule="auto"/>
        <w:ind w:left="720"/>
      </w:pPr>
      <w:r w:rsidRPr="00A8252A">
        <w:t>I</w:t>
      </w:r>
      <w:r w:rsidR="004C6AFD">
        <w:t xml:space="preserve">t </w:t>
      </w:r>
      <w:r w:rsidRPr="00A8252A">
        <w:t>is expected that the resulting plans and policies will emphasize</w:t>
      </w:r>
      <w:r w:rsidR="00AE7B7C" w:rsidRPr="00A8252A">
        <w:t xml:space="preserve"> the relationship of public health </w:t>
      </w:r>
      <w:r w:rsidRPr="00A8252A">
        <w:t xml:space="preserve">and active transportation. Thus, </w:t>
      </w:r>
      <w:r w:rsidR="00AE7B7C" w:rsidRPr="00A8252A">
        <w:t xml:space="preserve">applications </w:t>
      </w:r>
      <w:r w:rsidRPr="00A8252A">
        <w:t>should address a</w:t>
      </w:r>
      <w:r w:rsidR="00ED2F53">
        <w:t>n</w:t>
      </w:r>
      <w:r w:rsidRPr="00A8252A">
        <w:t xml:space="preserve">d commit to developing plans and policies aimed at </w:t>
      </w:r>
      <w:r w:rsidR="00AE7B7C" w:rsidRPr="00A8252A">
        <w:t>enhanc</w:t>
      </w:r>
      <w:r w:rsidRPr="00A8252A">
        <w:t>ing</w:t>
      </w:r>
      <w:r w:rsidR="00AE7B7C" w:rsidRPr="00A8252A">
        <w:t xml:space="preserve"> the built environment so that opportunities for physical activity are increased and the health of residents improved as well as adherence to requirements of the American</w:t>
      </w:r>
      <w:r w:rsidR="0015721E">
        <w:t>s with</w:t>
      </w:r>
      <w:r w:rsidR="00AE7B7C" w:rsidRPr="00A8252A">
        <w:t xml:space="preserve"> Disabilities Act.</w:t>
      </w:r>
      <w:r w:rsidR="00E20FA2">
        <w:t xml:space="preserve"> </w:t>
      </w:r>
    </w:p>
    <w:p w14:paraId="777E8EC5" w14:textId="5662DC43" w:rsidR="004C6AFD" w:rsidRDefault="00AE7B7C" w:rsidP="006A3D13">
      <w:pPr>
        <w:autoSpaceDE w:val="0"/>
        <w:autoSpaceDN w:val="0"/>
        <w:spacing w:line="240" w:lineRule="auto"/>
        <w:ind w:left="720"/>
        <w:rPr>
          <w:color w:val="000000"/>
        </w:rPr>
      </w:pPr>
      <w:r>
        <w:t xml:space="preserve">The recent proactive steps taken by PennDOT to better enhance communities and mobility through a more collaborative planning effort are also relevant for consideration. </w:t>
      </w:r>
      <w:hyperlink r:id="rId27" w:history="1">
        <w:r w:rsidR="00E420B3" w:rsidRPr="00E420B3">
          <w:rPr>
            <w:rStyle w:val="Hyperlink"/>
          </w:rPr>
          <w:t>PennDOT Connects</w:t>
        </w:r>
      </w:hyperlink>
      <w:r>
        <w:rPr>
          <w:color w:val="000000"/>
        </w:rPr>
        <w:t xml:space="preserve"> looks to </w:t>
      </w:r>
      <w:r w:rsidR="003B1867">
        <w:rPr>
          <w:color w:val="000000"/>
        </w:rPr>
        <w:t xml:space="preserve">work </w:t>
      </w:r>
      <w:r w:rsidR="006A7E48">
        <w:rPr>
          <w:color w:val="000000"/>
        </w:rPr>
        <w:t>with</w:t>
      </w:r>
      <w:r>
        <w:rPr>
          <w:color w:val="000000"/>
        </w:rPr>
        <w:t xml:space="preserve"> planning partners and communities at the beginning of the construction planning process to learn what elements may be important to include in the specified project, such as bicycle, pedestrian, community health and green infrastructure, to support a community’s vision. This commitment to bettering the transportation system and communities builds partnerships that invest in sustainable transportation, leverages resources to improve communities and improves economic competitiveness, access to work and overall quality of life.</w:t>
      </w:r>
      <w:r w:rsidR="004F547D">
        <w:rPr>
          <w:color w:val="000000"/>
        </w:rPr>
        <w:t xml:space="preserve"> </w:t>
      </w:r>
    </w:p>
    <w:p w14:paraId="7BC18276" w14:textId="642B984C" w:rsidR="00AE7B7C" w:rsidRPr="008F5BE0" w:rsidRDefault="004F547D" w:rsidP="006A3D13">
      <w:pPr>
        <w:autoSpaceDE w:val="0"/>
        <w:autoSpaceDN w:val="0"/>
        <w:spacing w:line="240" w:lineRule="auto"/>
        <w:ind w:left="720"/>
        <w:rPr>
          <w:color w:val="000000"/>
        </w:rPr>
      </w:pPr>
      <w:r>
        <w:rPr>
          <w:color w:val="000000"/>
        </w:rPr>
        <w:t xml:space="preserve">Applicants should </w:t>
      </w:r>
      <w:r w:rsidR="00C35F92">
        <w:rPr>
          <w:color w:val="000000"/>
        </w:rPr>
        <w:t xml:space="preserve">review and take into consideration the </w:t>
      </w:r>
      <w:hyperlink r:id="rId28" w:history="1">
        <w:r w:rsidR="00C35F92" w:rsidRPr="00C35F92">
          <w:rPr>
            <w:rStyle w:val="Hyperlink"/>
          </w:rPr>
          <w:t>Statewide Active Transportation Plan/</w:t>
        </w:r>
        <w:r w:rsidRPr="00C35F92">
          <w:rPr>
            <w:rStyle w:val="Hyperlink"/>
          </w:rPr>
          <w:t>Bicycle and Pedestrian Master Plan</w:t>
        </w:r>
      </w:hyperlink>
      <w:r w:rsidRPr="00C35F92">
        <w:rPr>
          <w:color w:val="000000"/>
        </w:rPr>
        <w:t>.</w:t>
      </w:r>
    </w:p>
    <w:p w14:paraId="0D028BE0" w14:textId="77777777" w:rsidR="00A8252A" w:rsidRDefault="00A8252A" w:rsidP="00A8252A">
      <w:pPr>
        <w:spacing w:after="0" w:line="240" w:lineRule="auto"/>
        <w:ind w:left="720"/>
      </w:pPr>
      <w:r>
        <w:t>Based on previous funding for the development of active transportation plans</w:t>
      </w:r>
      <w:r w:rsidRPr="006B73EC">
        <w:t xml:space="preserve">, </w:t>
      </w:r>
      <w:r>
        <w:t>WalkWorks encourages applicants to utilize the funds</w:t>
      </w:r>
      <w:r w:rsidRPr="006B73EC">
        <w:t xml:space="preserve"> to engage a </w:t>
      </w:r>
      <w:r>
        <w:t xml:space="preserve">qualified </w:t>
      </w:r>
      <w:r w:rsidRPr="006B73EC">
        <w:t xml:space="preserve">consultant to perform the work. </w:t>
      </w:r>
      <w:r>
        <w:t>To the extent that it is known at the time, a</w:t>
      </w:r>
      <w:r w:rsidRPr="006B73EC">
        <w:t xml:space="preserve">pplications </w:t>
      </w:r>
      <w:r>
        <w:t xml:space="preserve">should </w:t>
      </w:r>
      <w:r w:rsidRPr="006B73EC">
        <w:t>document the qualifications of internal staff and/or consultants.</w:t>
      </w:r>
    </w:p>
    <w:p w14:paraId="787C98A1" w14:textId="77777777" w:rsidR="00A8252A" w:rsidRDefault="00A8252A" w:rsidP="006A3D13">
      <w:pPr>
        <w:spacing w:after="0" w:line="240" w:lineRule="auto"/>
        <w:ind w:left="720"/>
      </w:pPr>
    </w:p>
    <w:p w14:paraId="58C57A26" w14:textId="77777777" w:rsidR="00DE4CA0" w:rsidRDefault="00A8252A" w:rsidP="006A3D13">
      <w:pPr>
        <w:spacing w:after="0" w:line="240" w:lineRule="auto"/>
        <w:ind w:left="720"/>
        <w:sectPr w:rsidR="00DE4CA0" w:rsidSect="00EF26F0">
          <w:headerReference w:type="even" r:id="rId29"/>
          <w:headerReference w:type="default" r:id="rId30"/>
          <w:footerReference w:type="default" r:id="rId31"/>
          <w:headerReference w:type="first" r:id="rId32"/>
          <w:footerReference w:type="first" r:id="rId33"/>
          <w:pgSz w:w="12240" w:h="15840"/>
          <w:pgMar w:top="720" w:right="153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titlePg/>
          <w:docGrid w:linePitch="360"/>
        </w:sectPr>
      </w:pPr>
      <w:r w:rsidRPr="006B73EC">
        <w:t>This funding may supplement or be supplemented by internal or other external funds. If that is the case, please address that in your application.</w:t>
      </w:r>
      <w:r>
        <w:t xml:space="preserve"> </w:t>
      </w:r>
      <w:r w:rsidR="00AE7B7C" w:rsidRPr="006B73EC">
        <w:t>Finally, be realistic about what you propose to accomplish with the funds</w:t>
      </w:r>
      <w:r w:rsidR="00AE7B7C">
        <w:t xml:space="preserve"> and within the project period</w:t>
      </w:r>
      <w:r w:rsidR="00AE7B7C" w:rsidRPr="006B73EC">
        <w:t>.</w:t>
      </w:r>
    </w:p>
    <w:p w14:paraId="5FE80373" w14:textId="48EE0E05" w:rsidR="00AE7B7C" w:rsidRPr="006B73EC" w:rsidRDefault="00AE7B7C" w:rsidP="006A3D13">
      <w:pPr>
        <w:spacing w:after="0" w:line="240" w:lineRule="auto"/>
        <w:ind w:left="720"/>
        <w:rPr>
          <w:u w:val="single"/>
        </w:rPr>
      </w:pPr>
      <w:r w:rsidRPr="006B73EC">
        <w:rPr>
          <w:u w:val="single"/>
        </w:rPr>
        <w:lastRenderedPageBreak/>
        <w:t>Transportation Plans</w:t>
      </w:r>
    </w:p>
    <w:p w14:paraId="1D48D70E" w14:textId="371B7357" w:rsidR="00EF26F0" w:rsidRDefault="00AE7B7C" w:rsidP="006A3D13">
      <w:pPr>
        <w:spacing w:after="0" w:line="240" w:lineRule="auto"/>
        <w:ind w:left="720"/>
      </w:pPr>
      <w:r>
        <w:t xml:space="preserve">In accordance with the </w:t>
      </w:r>
      <w:hyperlink r:id="rId34" w:history="1">
        <w:r w:rsidRPr="006B73EC">
          <w:rPr>
            <w:rStyle w:val="Hyperlink"/>
          </w:rPr>
          <w:t>Pennsylvania Municipal Planning Code</w:t>
        </w:r>
      </w:hyperlink>
      <w:r w:rsidRPr="00105A63">
        <w:rPr>
          <w:rStyle w:val="Hyperlink"/>
          <w:color w:val="auto"/>
          <w:u w:val="none"/>
        </w:rPr>
        <w:t>,</w:t>
      </w:r>
      <w:r w:rsidRPr="006B73EC">
        <w:t xml:space="preserve"> </w:t>
      </w:r>
      <w:r>
        <w:t>e</w:t>
      </w:r>
      <w:r w:rsidRPr="006B73EC">
        <w:t xml:space="preserve">very community </w:t>
      </w:r>
      <w:r>
        <w:t>must have or be covered by a comprehensive plan, including an evaluation of transportation issues. In the case of this funding opportunity, t</w:t>
      </w:r>
      <w:r w:rsidRPr="006B73EC">
        <w:t xml:space="preserve">he </w:t>
      </w:r>
      <w:r>
        <w:t>A</w:t>
      </w:r>
      <w:r w:rsidRPr="006B73EC">
        <w:t xml:space="preserve">TP </w:t>
      </w:r>
      <w:r>
        <w:t xml:space="preserve">may be </w:t>
      </w:r>
      <w:r w:rsidRPr="006B73EC">
        <w:t xml:space="preserve">incorporated into a current or future comprehensive plan </w:t>
      </w:r>
      <w:r>
        <w:t>or it may be a stand-alone document</w:t>
      </w:r>
      <w:r w:rsidRPr="006B73EC">
        <w:t xml:space="preserve">. </w:t>
      </w:r>
      <w:r>
        <w:t>Either way, it is expected that the plan will identify</w:t>
      </w:r>
      <w:r w:rsidRPr="00A61A5E">
        <w:t xml:space="preserve"> </w:t>
      </w:r>
      <w:r w:rsidRPr="006B73EC">
        <w:t xml:space="preserve">current and future needs and solutions pertaining to </w:t>
      </w:r>
      <w:r>
        <w:t>active</w:t>
      </w:r>
      <w:r w:rsidRPr="006B73EC">
        <w:t xml:space="preserve"> transportation issues</w:t>
      </w:r>
      <w:r>
        <w:t>.</w:t>
      </w:r>
    </w:p>
    <w:p w14:paraId="1A2FFF9A" w14:textId="77777777" w:rsidR="004F547D" w:rsidRDefault="004F547D" w:rsidP="006A3D13">
      <w:pPr>
        <w:spacing w:after="0" w:line="240" w:lineRule="auto"/>
        <w:ind w:left="720"/>
      </w:pPr>
    </w:p>
    <w:p w14:paraId="41FBAAC7" w14:textId="79EA6069" w:rsidR="00AE7B7C" w:rsidRPr="006B73EC" w:rsidRDefault="00AE7B7C" w:rsidP="006A3D13">
      <w:pPr>
        <w:spacing w:after="0" w:line="240" w:lineRule="auto"/>
        <w:ind w:left="720"/>
      </w:pPr>
      <w:r w:rsidRPr="006B73EC">
        <w:t xml:space="preserve">Historically, </w:t>
      </w:r>
      <w:r>
        <w:t>these</w:t>
      </w:r>
      <w:r w:rsidRPr="006B73EC">
        <w:t xml:space="preserve"> plans have focused on vehicular transportation. </w:t>
      </w:r>
      <w:r>
        <w:t>G</w:t>
      </w:r>
      <w:r w:rsidRPr="006B73EC">
        <w:t>iven the source of this funding and the important relationship of population health and connectivity, funded plans will focus on active transportation</w:t>
      </w:r>
      <w:r>
        <w:t xml:space="preserve"> – walking and bicycling, at a minimum – rather than</w:t>
      </w:r>
      <w:r w:rsidRPr="006B73EC">
        <w:t xml:space="preserve"> primarily roadway improvements. Upon completion, the plan </w:t>
      </w:r>
      <w:r>
        <w:t>should</w:t>
      </w:r>
      <w:r w:rsidRPr="006B73EC">
        <w:t xml:space="preserve"> be formally adopted by the </w:t>
      </w:r>
      <w:r w:rsidR="004C6AFD">
        <w:t>governing</w:t>
      </w:r>
      <w:r w:rsidRPr="006B73EC">
        <w:t xml:space="preserve"> body of the community.</w:t>
      </w:r>
    </w:p>
    <w:p w14:paraId="6ED35926" w14:textId="77777777" w:rsidR="00AE7B7C" w:rsidRPr="006B73EC" w:rsidRDefault="00AE7B7C" w:rsidP="006A3D13">
      <w:pPr>
        <w:spacing w:after="0" w:line="240" w:lineRule="auto"/>
        <w:ind w:left="720"/>
      </w:pPr>
    </w:p>
    <w:p w14:paraId="3D10043C" w14:textId="77777777" w:rsidR="00AE7B7C" w:rsidRDefault="00AE7B7C" w:rsidP="006A3D13">
      <w:pPr>
        <w:spacing w:after="0" w:line="240" w:lineRule="auto"/>
        <w:ind w:left="720"/>
      </w:pPr>
      <w:r>
        <w:t>Again, t</w:t>
      </w:r>
      <w:r w:rsidRPr="006B73EC">
        <w:t>he plan should embrace walking, wheeling (bicycles and wheelchairs) and public transportation (if app</w:t>
      </w:r>
      <w:r>
        <w:t>licable</w:t>
      </w:r>
      <w:r w:rsidRPr="006B73EC">
        <w:t xml:space="preserve"> </w:t>
      </w:r>
      <w:r>
        <w:t>to</w:t>
      </w:r>
      <w:r w:rsidRPr="006B73EC">
        <w:t xml:space="preserve"> the community). </w:t>
      </w:r>
      <w:r>
        <w:t>The resulting plan</w:t>
      </w:r>
      <w:r w:rsidRPr="006B73EC">
        <w:t xml:space="preserve"> must </w:t>
      </w:r>
      <w:r>
        <w:t>illustrate/</w:t>
      </w:r>
      <w:r w:rsidRPr="006B73EC">
        <w:t>incorporate</w:t>
      </w:r>
      <w:r>
        <w:t>, though not be limited to:</w:t>
      </w:r>
    </w:p>
    <w:p w14:paraId="2A7F4E56" w14:textId="593C075F" w:rsidR="00AE7B7C" w:rsidRDefault="00AE7B7C" w:rsidP="006A3D13">
      <w:pPr>
        <w:pStyle w:val="ListParagraph"/>
        <w:numPr>
          <w:ilvl w:val="0"/>
          <w:numId w:val="18"/>
        </w:numPr>
        <w:tabs>
          <w:tab w:val="left" w:pos="720"/>
        </w:tabs>
        <w:spacing w:after="0" w:line="240" w:lineRule="auto"/>
        <w:ind w:left="1080"/>
      </w:pPr>
      <w:r>
        <w:t xml:space="preserve">Utilization of a stakeholder group (specific categories of representation to be addressed with </w:t>
      </w:r>
      <w:r w:rsidR="006A3D13">
        <w:t xml:space="preserve">   </w:t>
      </w:r>
      <w:r>
        <w:t>awardees of funds);</w:t>
      </w:r>
    </w:p>
    <w:p w14:paraId="70ECF93A" w14:textId="77777777" w:rsidR="00AE7B7C" w:rsidRDefault="00AE7B7C" w:rsidP="00D91597">
      <w:pPr>
        <w:pStyle w:val="ListParagraph"/>
        <w:numPr>
          <w:ilvl w:val="0"/>
          <w:numId w:val="18"/>
        </w:numPr>
        <w:tabs>
          <w:tab w:val="left" w:pos="1080"/>
        </w:tabs>
        <w:spacing w:after="0" w:line="240" w:lineRule="auto"/>
        <w:ind w:left="1170" w:hanging="450"/>
      </w:pPr>
      <w:r>
        <w:t>Public involvement;</w:t>
      </w:r>
    </w:p>
    <w:p w14:paraId="4E222AEB" w14:textId="53AE66DB" w:rsidR="00AE7B7C" w:rsidRDefault="00AE7B7C" w:rsidP="00FE62C0">
      <w:pPr>
        <w:pStyle w:val="ListParagraph"/>
        <w:numPr>
          <w:ilvl w:val="0"/>
          <w:numId w:val="18"/>
        </w:numPr>
        <w:tabs>
          <w:tab w:val="left" w:pos="1080"/>
        </w:tabs>
        <w:spacing w:after="0" w:line="240" w:lineRule="auto"/>
        <w:ind w:left="1080"/>
      </w:pPr>
      <w:r>
        <w:t>D</w:t>
      </w:r>
      <w:r w:rsidRPr="006B73EC">
        <w:t>ata gathering</w:t>
      </w:r>
      <w:r w:rsidR="00FE62C0">
        <w:t>, including community health assessment or population health related to physical inactivity and/or obesity and rela</w:t>
      </w:r>
      <w:r w:rsidR="00E420B3">
        <w:t>t</w:t>
      </w:r>
      <w:r w:rsidR="00FE62C0">
        <w:t xml:space="preserve">ed chronic </w:t>
      </w:r>
      <w:r w:rsidR="006021F5">
        <w:t>diseases</w:t>
      </w:r>
      <w:r>
        <w:t>;</w:t>
      </w:r>
    </w:p>
    <w:p w14:paraId="0FD55529" w14:textId="4633DA49" w:rsidR="00AE7B7C" w:rsidRDefault="00AE7B7C" w:rsidP="00D91597">
      <w:pPr>
        <w:pStyle w:val="ListParagraph"/>
        <w:numPr>
          <w:ilvl w:val="0"/>
          <w:numId w:val="18"/>
        </w:numPr>
        <w:tabs>
          <w:tab w:val="left" w:pos="1080"/>
        </w:tabs>
        <w:spacing w:after="0" w:line="240" w:lineRule="auto"/>
        <w:ind w:left="1170" w:hanging="450"/>
      </w:pPr>
      <w:r>
        <w:t>A</w:t>
      </w:r>
      <w:r w:rsidRPr="006B73EC">
        <w:t>nalysis of current and future conditions</w:t>
      </w:r>
      <w:r>
        <w:t>;</w:t>
      </w:r>
    </w:p>
    <w:p w14:paraId="34B35AD4" w14:textId="6AC57655" w:rsidR="00041BCB" w:rsidRPr="00041BCB" w:rsidRDefault="00041BCB" w:rsidP="00BE6F4C">
      <w:pPr>
        <w:pStyle w:val="ListParagraph"/>
        <w:numPr>
          <w:ilvl w:val="0"/>
          <w:numId w:val="18"/>
        </w:numPr>
        <w:tabs>
          <w:tab w:val="left" w:pos="1080"/>
        </w:tabs>
        <w:spacing w:after="0" w:line="240" w:lineRule="auto"/>
        <w:ind w:left="1080"/>
      </w:pPr>
      <w:r w:rsidRPr="00041BCB">
        <w:rPr>
          <w:rFonts w:ascii="Calibri" w:hAnsi="Calibri" w:cs="Calibri"/>
          <w:color w:val="000000"/>
        </w:rPr>
        <w:t xml:space="preserve">The number of </w:t>
      </w:r>
      <w:r w:rsidRPr="00041BCB">
        <w:rPr>
          <w:rFonts w:ascii="Calibri" w:hAnsi="Calibri" w:cs="Calibri"/>
          <w:i/>
          <w:color w:val="000000"/>
        </w:rPr>
        <w:t>potential</w:t>
      </w:r>
      <w:r w:rsidRPr="00041BCB">
        <w:rPr>
          <w:rFonts w:ascii="Calibri" w:hAnsi="Calibri" w:cs="Calibri"/>
          <w:color w:val="000000"/>
        </w:rPr>
        <w:t xml:space="preserve"> linear miles of multi-use paths, sidewalks, bike lanes, and public transit routes connecting everyday destinations that will be addressed during the initial 12 months following adoption of the plan or policy</w:t>
      </w:r>
      <w:r>
        <w:rPr>
          <w:rFonts w:ascii="Calibri" w:hAnsi="Calibri" w:cs="Calibri"/>
          <w:color w:val="000000"/>
        </w:rPr>
        <w:t>;</w:t>
      </w:r>
    </w:p>
    <w:p w14:paraId="08D07DE5" w14:textId="77777777" w:rsidR="00041BCB" w:rsidRPr="00041BCB" w:rsidRDefault="00041BCB" w:rsidP="00BE6F4C">
      <w:pPr>
        <w:pStyle w:val="ListParagraph"/>
        <w:numPr>
          <w:ilvl w:val="0"/>
          <w:numId w:val="18"/>
        </w:numPr>
        <w:tabs>
          <w:tab w:val="left" w:pos="1080"/>
        </w:tabs>
        <w:spacing w:after="0" w:line="240" w:lineRule="auto"/>
        <w:ind w:left="1080"/>
      </w:pPr>
      <w:r w:rsidRPr="00041BCB">
        <w:rPr>
          <w:rFonts w:ascii="Calibri" w:hAnsi="Calibri" w:cs="Calibri"/>
          <w:color w:val="000000"/>
        </w:rPr>
        <w:t xml:space="preserve">The number of </w:t>
      </w:r>
      <w:r w:rsidRPr="00041BCB">
        <w:rPr>
          <w:rFonts w:ascii="Calibri" w:hAnsi="Calibri" w:cs="Calibri"/>
          <w:i/>
          <w:color w:val="000000"/>
        </w:rPr>
        <w:t>potential</w:t>
      </w:r>
      <w:r w:rsidRPr="00041BCB">
        <w:rPr>
          <w:rFonts w:ascii="Calibri" w:hAnsi="Calibri" w:cs="Calibri"/>
          <w:color w:val="000000"/>
        </w:rPr>
        <w:t xml:space="preserve"> new or enhanced sites, identified in the plan or policy, that will be connected by activity-friendly routes within the initial 12 months following adoption of the plan or policy</w:t>
      </w:r>
      <w:r>
        <w:rPr>
          <w:rFonts w:ascii="Calibri" w:hAnsi="Calibri" w:cs="Calibri"/>
          <w:color w:val="000000"/>
        </w:rPr>
        <w:t>;</w:t>
      </w:r>
    </w:p>
    <w:p w14:paraId="72551FC2" w14:textId="51038EA9" w:rsidR="00041BCB" w:rsidRDefault="00041BCB" w:rsidP="00041BCB">
      <w:pPr>
        <w:pStyle w:val="ListParagraph"/>
        <w:numPr>
          <w:ilvl w:val="0"/>
          <w:numId w:val="18"/>
        </w:numPr>
        <w:tabs>
          <w:tab w:val="left" w:pos="1080"/>
        </w:tabs>
        <w:spacing w:after="0" w:line="240" w:lineRule="auto"/>
        <w:ind w:left="1170" w:hanging="450"/>
      </w:pPr>
      <w:r w:rsidRPr="00041BCB">
        <w:rPr>
          <w:rFonts w:cs="Times New Roman"/>
        </w:rPr>
        <w:t xml:space="preserve">The number of people </w:t>
      </w:r>
      <w:r w:rsidRPr="00041BCB">
        <w:rPr>
          <w:rFonts w:cs="Times New Roman"/>
          <w:i/>
        </w:rPr>
        <w:t>potentially</w:t>
      </w:r>
      <w:r w:rsidRPr="00041BCB">
        <w:rPr>
          <w:rFonts w:cs="Times New Roman"/>
        </w:rPr>
        <w:t xml:space="preserve"> impacted by the plan or policy.</w:t>
      </w:r>
    </w:p>
    <w:p w14:paraId="0630CCEE" w14:textId="2DF422EC" w:rsidR="00AE7B7C" w:rsidRDefault="00AE7B7C" w:rsidP="00D91597">
      <w:pPr>
        <w:pStyle w:val="ListParagraph"/>
        <w:numPr>
          <w:ilvl w:val="0"/>
          <w:numId w:val="18"/>
        </w:numPr>
        <w:tabs>
          <w:tab w:val="left" w:pos="1080"/>
        </w:tabs>
        <w:spacing w:after="0" w:line="240" w:lineRule="auto"/>
        <w:ind w:left="1080"/>
      </w:pPr>
      <w:r>
        <w:t>I</w:t>
      </w:r>
      <w:r w:rsidRPr="006B73EC">
        <w:t>dentification</w:t>
      </w:r>
      <w:r>
        <w:t xml:space="preserve"> and prioritization</w:t>
      </w:r>
      <w:r w:rsidRPr="006B73EC">
        <w:t xml:space="preserve"> of specific infrastructure </w:t>
      </w:r>
      <w:r>
        <w:t>projects</w:t>
      </w:r>
      <w:r w:rsidRPr="006B73EC">
        <w:t xml:space="preserve"> to enhance these modes of transportation</w:t>
      </w:r>
      <w:r>
        <w:t xml:space="preserve">, which </w:t>
      </w:r>
      <w:r w:rsidRPr="006B73EC">
        <w:t>may involve both on-street and off-street infrastructure</w:t>
      </w:r>
      <w:r>
        <w:t>, including a cost opinion for each priority;</w:t>
      </w:r>
    </w:p>
    <w:p w14:paraId="65500633" w14:textId="2C6751B5" w:rsidR="00BD2767" w:rsidRDefault="00AE7B7C" w:rsidP="00D91597">
      <w:pPr>
        <w:pStyle w:val="ListParagraph"/>
        <w:numPr>
          <w:ilvl w:val="0"/>
          <w:numId w:val="18"/>
        </w:numPr>
        <w:tabs>
          <w:tab w:val="left" w:pos="1080"/>
        </w:tabs>
        <w:spacing w:after="0" w:line="240" w:lineRule="auto"/>
        <w:ind w:left="1080"/>
      </w:pPr>
      <w:r>
        <w:t>A</w:t>
      </w:r>
      <w:r w:rsidRPr="006B73EC">
        <w:t xml:space="preserve">n implementation process for future design/construction activities </w:t>
      </w:r>
      <w:r>
        <w:t xml:space="preserve">and </w:t>
      </w:r>
      <w:r w:rsidRPr="006B73EC">
        <w:t>funding</w:t>
      </w:r>
      <w:r>
        <w:t xml:space="preserve"> (though there is no expectation that this be an implementation plan)</w:t>
      </w:r>
      <w:r w:rsidR="00BD2767">
        <w:t>; and</w:t>
      </w:r>
    </w:p>
    <w:p w14:paraId="1932816F" w14:textId="70AE19F1" w:rsidR="00AE7B7C" w:rsidRDefault="00BD2767" w:rsidP="00D91597">
      <w:pPr>
        <w:pStyle w:val="ListParagraph"/>
        <w:numPr>
          <w:ilvl w:val="0"/>
          <w:numId w:val="18"/>
        </w:numPr>
        <w:tabs>
          <w:tab w:val="left" w:pos="1080"/>
        </w:tabs>
        <w:spacing w:after="0" w:line="240" w:lineRule="auto"/>
        <w:ind w:left="1080"/>
      </w:pPr>
      <w:r>
        <w:t>All elements addressed in Sections 5 and 6, if not listed above</w:t>
      </w:r>
      <w:r w:rsidR="00AE7B7C">
        <w:t>.</w:t>
      </w:r>
    </w:p>
    <w:p w14:paraId="419C30ED" w14:textId="77777777" w:rsidR="00AE7B7C" w:rsidRPr="006B73EC" w:rsidRDefault="00AE7B7C" w:rsidP="006A3D13">
      <w:pPr>
        <w:spacing w:after="0" w:line="240" w:lineRule="auto"/>
        <w:ind w:left="720"/>
      </w:pPr>
    </w:p>
    <w:p w14:paraId="200DD761" w14:textId="77777777" w:rsidR="00AE7B7C" w:rsidRPr="006B73EC" w:rsidRDefault="00AE7B7C" w:rsidP="006A3D13">
      <w:pPr>
        <w:spacing w:after="0" w:line="240" w:lineRule="auto"/>
        <w:ind w:left="720"/>
        <w:rPr>
          <w:u w:val="single"/>
        </w:rPr>
      </w:pPr>
      <w:r>
        <w:rPr>
          <w:u w:val="single"/>
        </w:rPr>
        <w:t>Complete Streets Policy (CSP)</w:t>
      </w:r>
    </w:p>
    <w:p w14:paraId="02E1DB9D" w14:textId="09FB34F7" w:rsidR="00F35C72" w:rsidRDefault="00AE7B7C" w:rsidP="006A3D13">
      <w:pPr>
        <w:spacing w:after="0" w:line="240" w:lineRule="auto"/>
        <w:ind w:left="720"/>
      </w:pPr>
      <w:r w:rsidRPr="0080657B">
        <w:rPr>
          <w:rFonts w:eastAsia="Times New Roman"/>
        </w:rPr>
        <w:t xml:space="preserve">Complete Streets is a transportation policy and design approach that </w:t>
      </w:r>
      <w:r>
        <w:rPr>
          <w:rFonts w:eastAsia="Times New Roman"/>
        </w:rPr>
        <w:t>calls for</w:t>
      </w:r>
      <w:r w:rsidRPr="0080657B">
        <w:rPr>
          <w:rFonts w:eastAsia="Times New Roman"/>
        </w:rPr>
        <w:t xml:space="preserve"> streets to be planned, designed, operated and maintained to enable safe, convenient and comfortable travel and access for users of all ages and abilities</w:t>
      </w:r>
      <w:r w:rsidR="00180441">
        <w:rPr>
          <w:rFonts w:eastAsia="Times New Roman"/>
        </w:rPr>
        <w:t>,</w:t>
      </w:r>
      <w:r w:rsidRPr="0080657B">
        <w:rPr>
          <w:rFonts w:eastAsia="Times New Roman"/>
        </w:rPr>
        <w:t xml:space="preserve"> regardless of their mode of transportation. </w:t>
      </w:r>
      <w:r w:rsidRPr="006B73EC">
        <w:t xml:space="preserve">A CSP identifies a community’s commitment to providing future opportunities to implement walking and biking infrastructure on current </w:t>
      </w:r>
      <w:r>
        <w:t>and/or</w:t>
      </w:r>
      <w:r w:rsidRPr="006B73EC">
        <w:t xml:space="preserve"> future streets. Because </w:t>
      </w:r>
      <w:r>
        <w:t xml:space="preserve">most </w:t>
      </w:r>
      <w:r w:rsidRPr="006B73EC">
        <w:t xml:space="preserve">streets </w:t>
      </w:r>
      <w:r>
        <w:t>are</w:t>
      </w:r>
      <w:r w:rsidRPr="006B73EC">
        <w:t xml:space="preserve"> shared by vehicles, pedestrians and bicyclists, many communities have adopted </w:t>
      </w:r>
      <w:r>
        <w:t>or</w:t>
      </w:r>
      <w:r w:rsidRPr="006B73EC">
        <w:t xml:space="preserve"> are adopting policies that guide the evaluation and design of these shared transportation spaces. Typically, a CSP identifies general goals and principals to promote complete streets in a community and then determines specific actions or guidelines to evaluate and implement shared spaces for vehicle</w:t>
      </w:r>
      <w:r w:rsidR="00180441">
        <w:t>s</w:t>
      </w:r>
      <w:r w:rsidRPr="006B73EC">
        <w:t xml:space="preserve">, </w:t>
      </w:r>
      <w:r>
        <w:t xml:space="preserve">pedestrians and </w:t>
      </w:r>
      <w:r w:rsidRPr="006B73EC">
        <w:t>bicycles</w:t>
      </w:r>
      <w:r>
        <w:t>.</w:t>
      </w:r>
    </w:p>
    <w:p w14:paraId="0DA6FDC3" w14:textId="77777777" w:rsidR="00F35C72" w:rsidRDefault="00F35C72" w:rsidP="006A3D13">
      <w:pPr>
        <w:spacing w:after="0" w:line="240" w:lineRule="auto"/>
        <w:ind w:left="720"/>
      </w:pPr>
    </w:p>
    <w:p w14:paraId="73A48D57" w14:textId="1F1C8770" w:rsidR="00F35C72" w:rsidRPr="00F35C72" w:rsidRDefault="00F35C72" w:rsidP="006A3D13">
      <w:pPr>
        <w:spacing w:after="0" w:line="240" w:lineRule="auto"/>
        <w:ind w:left="720"/>
        <w:rPr>
          <w:rFonts w:cstheme="majorHAnsi"/>
          <w:b/>
        </w:rPr>
      </w:pPr>
      <w:r>
        <w:rPr>
          <w:rStyle w:val="Strong"/>
          <w:rFonts w:cstheme="majorHAnsi"/>
          <w:b w:val="0"/>
          <w:color w:val="363636"/>
          <w:shd w:val="clear" w:color="auto" w:fill="FFFFFF"/>
        </w:rPr>
        <w:t>In November 2017</w:t>
      </w:r>
      <w:r w:rsidRPr="00F35C72">
        <w:rPr>
          <w:rStyle w:val="Strong"/>
          <w:rFonts w:cstheme="majorHAnsi"/>
          <w:b w:val="0"/>
          <w:color w:val="363636"/>
          <w:shd w:val="clear" w:color="auto" w:fill="FFFFFF"/>
        </w:rPr>
        <w:t xml:space="preserve">, the National Complete Streets Coalition released a new and improved policy framework for grading Complete Streets policies. </w:t>
      </w:r>
      <w:r>
        <w:rPr>
          <w:rStyle w:val="Strong"/>
          <w:rFonts w:cstheme="majorHAnsi"/>
          <w:b w:val="0"/>
          <w:color w:val="363636"/>
          <w:shd w:val="clear" w:color="auto" w:fill="FFFFFF"/>
        </w:rPr>
        <w:t>Its</w:t>
      </w:r>
      <w:r w:rsidRPr="00F35C72">
        <w:rPr>
          <w:rStyle w:val="Strong"/>
          <w:rFonts w:cstheme="majorHAnsi"/>
          <w:b w:val="0"/>
          <w:color w:val="363636"/>
          <w:shd w:val="clear" w:color="auto" w:fill="FFFFFF"/>
        </w:rPr>
        <w:t xml:space="preserve"> revamped </w:t>
      </w:r>
      <w:hyperlink r:id="rId35" w:tgtFrame="_blank" w:history="1">
        <w:r w:rsidRPr="00F35C72">
          <w:rPr>
            <w:rStyle w:val="Hyperlink"/>
            <w:rFonts w:cstheme="majorHAnsi"/>
            <w:b/>
            <w:bCs/>
            <w:color w:val="0081C6"/>
          </w:rPr>
          <w:t>Elements of a Complete Streets Policy</w:t>
        </w:r>
      </w:hyperlink>
      <w:r w:rsidRPr="00F35C72">
        <w:rPr>
          <w:rStyle w:val="Strong"/>
          <w:rFonts w:cstheme="majorHAnsi"/>
          <w:b w:val="0"/>
          <w:color w:val="363636"/>
          <w:shd w:val="clear" w:color="auto" w:fill="FFFFFF"/>
        </w:rPr>
        <w:t> </w:t>
      </w:r>
      <w:r>
        <w:rPr>
          <w:rStyle w:val="Strong"/>
          <w:rFonts w:cstheme="majorHAnsi"/>
          <w:b w:val="0"/>
          <w:color w:val="363636"/>
          <w:shd w:val="clear" w:color="auto" w:fill="FFFFFF"/>
        </w:rPr>
        <w:t>calls for strong</w:t>
      </w:r>
      <w:r w:rsidRPr="00F35C72">
        <w:rPr>
          <w:rStyle w:val="Strong"/>
          <w:rFonts w:cstheme="majorHAnsi"/>
          <w:b w:val="0"/>
          <w:color w:val="363636"/>
          <w:shd w:val="clear" w:color="auto" w:fill="FFFFFF"/>
        </w:rPr>
        <w:t xml:space="preserve"> commitments to both equity and implementation</w:t>
      </w:r>
      <w:r>
        <w:rPr>
          <w:rStyle w:val="Strong"/>
          <w:rFonts w:cstheme="majorHAnsi"/>
          <w:b w:val="0"/>
          <w:color w:val="363636"/>
          <w:shd w:val="clear" w:color="auto" w:fill="FFFFFF"/>
        </w:rPr>
        <w:t>.</w:t>
      </w:r>
      <w:r w:rsidRPr="00F35C72">
        <w:rPr>
          <w:rStyle w:val="Strong"/>
          <w:rFonts w:cstheme="majorHAnsi"/>
          <w:b w:val="0"/>
          <w:color w:val="363636"/>
          <w:shd w:val="clear" w:color="auto" w:fill="FFFFFF"/>
        </w:rPr>
        <w:t xml:space="preserve"> </w:t>
      </w:r>
      <w:r w:rsidR="00BD2767">
        <w:rPr>
          <w:rStyle w:val="Strong"/>
          <w:rFonts w:cstheme="majorHAnsi"/>
          <w:b w:val="0"/>
          <w:color w:val="363636"/>
          <w:shd w:val="clear" w:color="auto" w:fill="FFFFFF"/>
        </w:rPr>
        <w:t xml:space="preserve">The expectation is that the ten elements will be considered for inclusion in your final CSP. </w:t>
      </w:r>
      <w:r>
        <w:rPr>
          <w:rStyle w:val="Strong"/>
          <w:rFonts w:cstheme="majorHAnsi"/>
          <w:b w:val="0"/>
          <w:color w:val="363636"/>
          <w:shd w:val="clear" w:color="auto" w:fill="FFFFFF"/>
        </w:rPr>
        <w:t>In 2018, the Coalition highlighted</w:t>
      </w:r>
      <w:r w:rsidRPr="00F35C72">
        <w:rPr>
          <w:rStyle w:val="Strong"/>
          <w:rFonts w:cstheme="majorHAnsi"/>
          <w:b w:val="0"/>
          <w:color w:val="363636"/>
          <w:shd w:val="clear" w:color="auto" w:fill="FFFFFF"/>
        </w:rPr>
        <w:t xml:space="preserve"> 12 of the </w:t>
      </w:r>
      <w:r w:rsidRPr="00F35C72">
        <w:rPr>
          <w:rStyle w:val="Strong"/>
          <w:rFonts w:cstheme="majorHAnsi"/>
          <w:b w:val="0"/>
          <w:color w:val="363636"/>
          <w:shd w:val="clear" w:color="auto" w:fill="FFFFFF"/>
        </w:rPr>
        <w:lastRenderedPageBreak/>
        <w:t xml:space="preserve">best Complete Streets initiatives, projects, and champions around the country in lieu of </w:t>
      </w:r>
      <w:r>
        <w:rPr>
          <w:rStyle w:val="Strong"/>
          <w:rFonts w:cstheme="majorHAnsi"/>
          <w:b w:val="0"/>
          <w:color w:val="363636"/>
          <w:shd w:val="clear" w:color="auto" w:fill="FFFFFF"/>
        </w:rPr>
        <w:t>its</w:t>
      </w:r>
      <w:r w:rsidRPr="00F35C72">
        <w:rPr>
          <w:rStyle w:val="Strong"/>
          <w:rFonts w:cstheme="majorHAnsi"/>
          <w:b w:val="0"/>
          <w:color w:val="363636"/>
          <w:shd w:val="clear" w:color="auto" w:fill="FFFFFF"/>
        </w:rPr>
        <w:t xml:space="preserve"> typical annual </w:t>
      </w:r>
      <w:hyperlink r:id="rId36" w:tgtFrame="_blank" w:history="1">
        <w:r w:rsidRPr="00F35C72">
          <w:rPr>
            <w:rStyle w:val="Hyperlink"/>
            <w:rFonts w:cstheme="majorHAnsi"/>
            <w:b/>
            <w:bCs/>
            <w:iCs/>
            <w:color w:val="0081C6"/>
          </w:rPr>
          <w:t>Best Complete Streets Policies</w:t>
        </w:r>
      </w:hyperlink>
      <w:r w:rsidRPr="00F35C72">
        <w:rPr>
          <w:rStyle w:val="Strong"/>
          <w:rFonts w:cstheme="majorHAnsi"/>
          <w:b w:val="0"/>
          <w:color w:val="363636"/>
          <w:shd w:val="clear" w:color="auto" w:fill="FFFFFF"/>
        </w:rPr>
        <w:t> report.</w:t>
      </w:r>
    </w:p>
    <w:p w14:paraId="4E6D8C89" w14:textId="362E5F50" w:rsidR="00AE7B7C" w:rsidRDefault="00AE7B7C" w:rsidP="00F35C72">
      <w:pPr>
        <w:spacing w:after="0" w:line="240" w:lineRule="auto"/>
      </w:pPr>
    </w:p>
    <w:p w14:paraId="27F052C7" w14:textId="56C52F87" w:rsidR="00DE4CA0" w:rsidRDefault="00AE7B7C" w:rsidP="006A3D13">
      <w:pPr>
        <w:spacing w:after="0" w:line="240" w:lineRule="auto"/>
        <w:ind w:left="720"/>
      </w:pPr>
      <w:r w:rsidRPr="006B73EC">
        <w:t xml:space="preserve">The application must identify </w:t>
      </w:r>
      <w:r>
        <w:t>the</w:t>
      </w:r>
      <w:r w:rsidRPr="006B73EC">
        <w:t xml:space="preserve"> process by which the applicant will obtain input from the public and specific interest groups and the means by which the policy will be drafted and adopted. The expectation is that the policy will be adopted by locally elected officials through an ordinance, resolution, street design policy or comprehensive transportation plan. The policy must </w:t>
      </w:r>
      <w:r>
        <w:t>specify</w:t>
      </w:r>
      <w:r w:rsidRPr="006B73EC">
        <w:t xml:space="preserve"> how the community will plan, design and maintain streets so they are safe for all users.</w:t>
      </w:r>
      <w:r w:rsidR="00E225BA">
        <w:t xml:space="preserve"> See Appendix </w:t>
      </w:r>
      <w:r w:rsidR="00BE6F4C">
        <w:t>C</w:t>
      </w:r>
      <w:r w:rsidR="00E225BA">
        <w:t xml:space="preserve"> for related resources.</w:t>
      </w:r>
    </w:p>
    <w:p w14:paraId="529F0021" w14:textId="09242F65" w:rsidR="00AE7B7C" w:rsidRDefault="00AE7B7C" w:rsidP="00686B74">
      <w:pPr>
        <w:spacing w:after="0" w:line="240" w:lineRule="auto"/>
        <w:rPr>
          <w:sz w:val="24"/>
          <w:u w:val="single"/>
        </w:rPr>
      </w:pPr>
    </w:p>
    <w:p w14:paraId="38D4CA68" w14:textId="77777777" w:rsidR="00AE7B7C" w:rsidRDefault="00AE7B7C" w:rsidP="006A3D13">
      <w:pPr>
        <w:spacing w:after="0" w:line="240" w:lineRule="auto"/>
        <w:ind w:left="720"/>
        <w:rPr>
          <w:u w:val="single"/>
        </w:rPr>
      </w:pPr>
      <w:r>
        <w:rPr>
          <w:u w:val="single"/>
        </w:rPr>
        <w:t>Vision Zero Policy (VZP)</w:t>
      </w:r>
      <w:r w:rsidRPr="000871B9">
        <w:rPr>
          <w:u w:val="single"/>
        </w:rPr>
        <w:t xml:space="preserve"> </w:t>
      </w:r>
    </w:p>
    <w:p w14:paraId="5665B825" w14:textId="6DFAFBBB" w:rsidR="00AE7B7C" w:rsidRPr="001C1A55" w:rsidRDefault="00AE7B7C" w:rsidP="006A3D13">
      <w:pPr>
        <w:spacing w:after="0" w:line="240" w:lineRule="auto"/>
        <w:ind w:left="720"/>
      </w:pPr>
      <w:r>
        <w:t xml:space="preserve">Vision Zero is a strategy to eliminate all traffic fatalities and severe injuries, while increasing safe, healthy, equitable mobility for all. First implemented in Sweden in the 1990s, Vision Zero has proven successful across Europe and </w:t>
      </w:r>
      <w:r w:rsidR="000D0462">
        <w:t>has gained</w:t>
      </w:r>
      <w:r>
        <w:t xml:space="preserve"> momentum across America – not only in major cities</w:t>
      </w:r>
      <w:r w:rsidR="006B7032">
        <w:t xml:space="preserve"> – as </w:t>
      </w:r>
      <w:r>
        <w:t>any more than zero deaths is too many.</w:t>
      </w:r>
    </w:p>
    <w:p w14:paraId="17563E68" w14:textId="77777777" w:rsidR="00AE7B7C" w:rsidRDefault="00AE7B7C" w:rsidP="006A3D13">
      <w:pPr>
        <w:spacing w:after="0" w:line="240" w:lineRule="auto"/>
        <w:ind w:left="720"/>
        <w:rPr>
          <w:u w:val="single"/>
        </w:rPr>
      </w:pPr>
    </w:p>
    <w:p w14:paraId="7E601F73" w14:textId="70172452" w:rsidR="00D91597" w:rsidRDefault="00AE7B7C" w:rsidP="006A3D13">
      <w:pPr>
        <w:spacing w:after="0" w:line="240" w:lineRule="auto"/>
        <w:ind w:left="720"/>
      </w:pPr>
      <w:r w:rsidRPr="000871B9">
        <w:t xml:space="preserve">A VZP is an </w:t>
      </w:r>
      <w:r w:rsidRPr="000871B9">
        <w:rPr>
          <w:i/>
        </w:rPr>
        <w:t>actionable</w:t>
      </w:r>
      <w:r w:rsidRPr="000871B9">
        <w:t xml:space="preserve"> set of policies calling for zero deaths from traffic </w:t>
      </w:r>
      <w:r>
        <w:t>crashe</w:t>
      </w:r>
      <w:r w:rsidRPr="000871B9">
        <w:t>s by a specified year. It is an ethics-based approach to strategizing to achieve no fatalities or serious injuries.</w:t>
      </w:r>
      <w:r>
        <w:t xml:space="preserve"> Depending on the community, strategies might include a</w:t>
      </w:r>
      <w:r w:rsidRPr="000871B9">
        <w:t xml:space="preserve"> plan for speed management on streets used by ped</w:t>
      </w:r>
      <w:r>
        <w:t xml:space="preserve">estrians </w:t>
      </w:r>
      <w:r w:rsidRPr="000871B9">
        <w:t xml:space="preserve">and </w:t>
      </w:r>
      <w:r>
        <w:t>bicyclists</w:t>
      </w:r>
      <w:r w:rsidRPr="000871B9">
        <w:t>, requir</w:t>
      </w:r>
      <w:r>
        <w:t>ing</w:t>
      </w:r>
      <w:r w:rsidRPr="000871B9">
        <w:t xml:space="preserve"> taxi companies </w:t>
      </w:r>
      <w:r>
        <w:t xml:space="preserve">to </w:t>
      </w:r>
      <w:r w:rsidRPr="000871B9">
        <w:t>manage their employees or vehicles to prevent speeding and prioritize pedestrian safety</w:t>
      </w:r>
      <w:r>
        <w:t xml:space="preserve"> and/or</w:t>
      </w:r>
      <w:r w:rsidRPr="000871B9">
        <w:t xml:space="preserve"> </w:t>
      </w:r>
      <w:r>
        <w:t xml:space="preserve">implementing a </w:t>
      </w:r>
      <w:r w:rsidRPr="000871B9">
        <w:t>shift from road lig</w:t>
      </w:r>
      <w:r>
        <w:t>hting to human-centric lighting.</w:t>
      </w:r>
    </w:p>
    <w:p w14:paraId="42D95B12" w14:textId="27878FFE" w:rsidR="00E225BA" w:rsidRDefault="00E225BA" w:rsidP="006A3D13">
      <w:pPr>
        <w:spacing w:after="0" w:line="240" w:lineRule="auto"/>
        <w:ind w:left="720"/>
      </w:pPr>
    </w:p>
    <w:p w14:paraId="62A4E2E3" w14:textId="7267A01E" w:rsidR="00AE7B7C" w:rsidRPr="000871B9" w:rsidRDefault="00AE7B7C" w:rsidP="006A3D13">
      <w:pPr>
        <w:spacing w:after="0" w:line="240" w:lineRule="auto"/>
        <w:ind w:left="720"/>
      </w:pPr>
      <w:r>
        <w:t xml:space="preserve">Today, </w:t>
      </w:r>
      <w:r w:rsidRPr="000871B9">
        <w:rPr>
          <w:rFonts w:cs="Arial"/>
          <w:color w:val="222222"/>
          <w:shd w:val="clear" w:color="auto" w:fill="FFFFFF"/>
        </w:rPr>
        <w:t>road users bear complete responsibility for safety</w:t>
      </w:r>
      <w:r>
        <w:rPr>
          <w:rFonts w:cs="Arial"/>
          <w:color w:val="222222"/>
          <w:shd w:val="clear" w:color="auto" w:fill="FFFFFF"/>
        </w:rPr>
        <w:t xml:space="preserve">; </w:t>
      </w:r>
      <w:r w:rsidRPr="000871B9">
        <w:rPr>
          <w:rFonts w:cs="Arial"/>
          <w:color w:val="222222"/>
          <w:shd w:val="clear" w:color="auto" w:fill="FFFFFF"/>
        </w:rPr>
        <w:t xml:space="preserve">Vision Zero changes this relationship by emphasizing responsibility </w:t>
      </w:r>
      <w:r>
        <w:rPr>
          <w:rFonts w:cs="Arial"/>
          <w:color w:val="222222"/>
          <w:shd w:val="clear" w:color="auto" w:fill="FFFFFF"/>
        </w:rPr>
        <w:t>must be</w:t>
      </w:r>
      <w:r w:rsidRPr="000871B9">
        <w:rPr>
          <w:rFonts w:cs="Arial"/>
          <w:color w:val="222222"/>
          <w:shd w:val="clear" w:color="auto" w:fill="FFFFFF"/>
        </w:rPr>
        <w:t xml:space="preserve"> shared by </w:t>
      </w:r>
      <w:r w:rsidRPr="000871B9">
        <w:t>transportation system/providers (</w:t>
      </w:r>
      <w:r>
        <w:t xml:space="preserve">e.g., </w:t>
      </w:r>
      <w:r w:rsidRPr="000871B9">
        <w:t>elected officials,</w:t>
      </w:r>
      <w:r>
        <w:t xml:space="preserve"> city planners, transportation and traffic engineers) and </w:t>
      </w:r>
      <w:r w:rsidRPr="000871B9">
        <w:rPr>
          <w:rFonts w:cs="Arial"/>
          <w:color w:val="222222"/>
          <w:shd w:val="clear" w:color="auto" w:fill="FFFFFF"/>
        </w:rPr>
        <w:t>road users</w:t>
      </w:r>
      <w:r>
        <w:rPr>
          <w:rFonts w:cs="Arial"/>
          <w:color w:val="222222"/>
          <w:shd w:val="clear" w:color="auto" w:fill="FFFFFF"/>
        </w:rPr>
        <w:t xml:space="preserve"> (e.g., obeying sp</w:t>
      </w:r>
      <w:r w:rsidR="001847A0">
        <w:rPr>
          <w:rFonts w:cs="Arial"/>
          <w:color w:val="222222"/>
          <w:shd w:val="clear" w:color="auto" w:fill="FFFFFF"/>
        </w:rPr>
        <w:t>eed limits, not texting, etc.). T</w:t>
      </w:r>
      <w:r w:rsidR="00BD2767">
        <w:rPr>
          <w:rFonts w:cs="Arial"/>
          <w:color w:val="222222"/>
          <w:shd w:val="clear" w:color="auto" w:fill="FFFFFF"/>
        </w:rPr>
        <w:t xml:space="preserve">he </w:t>
      </w:r>
      <w:r w:rsidR="001847A0">
        <w:rPr>
          <w:rFonts w:cs="Arial"/>
          <w:color w:val="222222"/>
          <w:shd w:val="clear" w:color="auto" w:fill="FFFFFF"/>
        </w:rPr>
        <w:t xml:space="preserve">Vision Zero Network </w:t>
      </w:r>
      <w:r w:rsidR="00BD2767">
        <w:rPr>
          <w:rFonts w:cs="Arial"/>
          <w:color w:val="222222"/>
          <w:shd w:val="clear" w:color="auto" w:fill="FFFFFF"/>
        </w:rPr>
        <w:t xml:space="preserve">suggests </w:t>
      </w:r>
      <w:hyperlink r:id="rId37" w:history="1">
        <w:r w:rsidR="00BD2767" w:rsidRPr="00BD2767">
          <w:rPr>
            <w:rStyle w:val="Hyperlink"/>
            <w:rFonts w:cs="Arial"/>
            <w:shd w:val="clear" w:color="auto" w:fill="FFFFFF"/>
          </w:rPr>
          <w:t>nine components</w:t>
        </w:r>
      </w:hyperlink>
      <w:r w:rsidR="00BD2767">
        <w:rPr>
          <w:rFonts w:cs="Arial"/>
          <w:color w:val="222222"/>
          <w:shd w:val="clear" w:color="auto" w:fill="FFFFFF"/>
        </w:rPr>
        <w:t xml:space="preserve"> </w:t>
      </w:r>
      <w:r w:rsidR="000D0462">
        <w:rPr>
          <w:rFonts w:cs="Arial"/>
          <w:color w:val="222222"/>
          <w:shd w:val="clear" w:color="auto" w:fill="FFFFFF"/>
        </w:rPr>
        <w:t>are needed to ensure</w:t>
      </w:r>
      <w:r w:rsidR="00BD2767">
        <w:rPr>
          <w:rFonts w:cs="Arial"/>
          <w:color w:val="222222"/>
          <w:shd w:val="clear" w:color="auto" w:fill="FFFFFF"/>
        </w:rPr>
        <w:t xml:space="preserve"> a strong commitment to Vision Zero</w:t>
      </w:r>
      <w:r w:rsidR="001847A0">
        <w:rPr>
          <w:rFonts w:cs="Arial"/>
          <w:color w:val="222222"/>
          <w:shd w:val="clear" w:color="auto" w:fill="FFFFFF"/>
        </w:rPr>
        <w:t xml:space="preserve">. For more information, including core elements of and examples of Vision Zero policies, visit </w:t>
      </w:r>
      <w:hyperlink r:id="rId38" w:history="1">
        <w:r w:rsidR="001847A0" w:rsidRPr="0080657B">
          <w:rPr>
            <w:rStyle w:val="Hyperlink"/>
            <w:rFonts w:cs="Arial"/>
            <w:shd w:val="clear" w:color="auto" w:fill="FFFFFF"/>
          </w:rPr>
          <w:t>Vision Zero Network</w:t>
        </w:r>
      </w:hyperlink>
      <w:r w:rsidR="001847A0">
        <w:rPr>
          <w:rFonts w:cs="Arial"/>
          <w:color w:val="222222"/>
          <w:shd w:val="clear" w:color="auto" w:fill="FFFFFF"/>
        </w:rPr>
        <w:t xml:space="preserve">. Also, see Appendix </w:t>
      </w:r>
      <w:r w:rsidR="00BE6F4C">
        <w:rPr>
          <w:rFonts w:cs="Arial"/>
          <w:color w:val="222222"/>
          <w:shd w:val="clear" w:color="auto" w:fill="FFFFFF"/>
        </w:rPr>
        <w:t>C</w:t>
      </w:r>
      <w:r w:rsidR="001847A0">
        <w:rPr>
          <w:rFonts w:cs="Arial"/>
          <w:color w:val="222222"/>
          <w:shd w:val="clear" w:color="auto" w:fill="FFFFFF"/>
        </w:rPr>
        <w:t>.</w:t>
      </w:r>
    </w:p>
    <w:p w14:paraId="6AA106C3" w14:textId="77777777" w:rsidR="00AE7B7C" w:rsidRPr="000871B9" w:rsidRDefault="00AE7B7C" w:rsidP="006A3D13">
      <w:pPr>
        <w:spacing w:after="0" w:line="240" w:lineRule="auto"/>
        <w:ind w:left="720"/>
      </w:pPr>
    </w:p>
    <w:p w14:paraId="230EA0CC" w14:textId="0917988B" w:rsidR="00DE4CA0" w:rsidRDefault="00AE7B7C" w:rsidP="006A3D13">
      <w:pPr>
        <w:ind w:left="720"/>
        <w:sectPr w:rsidR="00DE4CA0" w:rsidSect="00EF26F0">
          <w:headerReference w:type="even" r:id="rId39"/>
          <w:headerReference w:type="default" r:id="rId40"/>
          <w:headerReference w:type="first" r:id="rId41"/>
          <w:footerReference w:type="first" r:id="rId42"/>
          <w:pgSz w:w="12240" w:h="15840"/>
          <w:pgMar w:top="720" w:right="153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titlePg/>
          <w:docGrid w:linePitch="360"/>
        </w:sectPr>
      </w:pPr>
      <w:r w:rsidRPr="006B73EC">
        <w:t xml:space="preserve">The application must identify </w:t>
      </w:r>
      <w:r>
        <w:t>the</w:t>
      </w:r>
      <w:r w:rsidRPr="006B73EC">
        <w:t xml:space="preserve"> process by which the applicant will obtain input from the public and specific interest groups and the means by which the policy will be drafted and adopted. The expectation is that the policy be adopted by locally elected officials through an ordinance, resolution, policy or </w:t>
      </w:r>
      <w:r w:rsidR="00CD0503">
        <w:t xml:space="preserve">executive </w:t>
      </w:r>
      <w:r w:rsidR="00F80A54">
        <w:t>order</w:t>
      </w:r>
      <w:r w:rsidR="00F80A54" w:rsidRPr="006B73EC">
        <w:t>.</w:t>
      </w:r>
    </w:p>
    <w:p w14:paraId="7EEF2F64" w14:textId="1DDFDC93" w:rsidR="00874E41" w:rsidRPr="006B73EC" w:rsidRDefault="00CD0503" w:rsidP="00874E41">
      <w:pPr>
        <w:spacing w:after="0" w:line="276" w:lineRule="auto"/>
        <w:rPr>
          <w:b/>
        </w:rPr>
      </w:pPr>
      <w:r>
        <w:rPr>
          <w:b/>
        </w:rPr>
        <w:lastRenderedPageBreak/>
        <w:t>A</w:t>
      </w:r>
      <w:r w:rsidR="00874E41" w:rsidRPr="006B73EC">
        <w:rPr>
          <w:b/>
        </w:rPr>
        <w:t xml:space="preserve">ppendix </w:t>
      </w:r>
      <w:r w:rsidR="001D337E">
        <w:rPr>
          <w:b/>
        </w:rPr>
        <w:t>B</w:t>
      </w:r>
      <w:r w:rsidR="00874E41">
        <w:rPr>
          <w:b/>
        </w:rPr>
        <w:t xml:space="preserve"> – </w:t>
      </w:r>
      <w:r w:rsidR="00874E41" w:rsidRPr="00874E41">
        <w:rPr>
          <w:b/>
        </w:rPr>
        <w:t>Explanation of Terms</w:t>
      </w:r>
    </w:p>
    <w:p w14:paraId="6927F6D5" w14:textId="4125EAE0" w:rsidR="00874E41" w:rsidRDefault="00874E41" w:rsidP="00874E41">
      <w:pPr>
        <w:spacing w:after="0"/>
        <w:rPr>
          <w:b/>
        </w:rPr>
      </w:pPr>
    </w:p>
    <w:p w14:paraId="58B626E0" w14:textId="2094D479" w:rsidR="00874E41" w:rsidRDefault="00874E41" w:rsidP="00874E41">
      <w:pPr>
        <w:pStyle w:val="Default"/>
        <w:rPr>
          <w:sz w:val="22"/>
          <w:szCs w:val="22"/>
        </w:rPr>
      </w:pPr>
      <w:r w:rsidRPr="006A4006">
        <w:rPr>
          <w:b/>
          <w:bCs/>
          <w:iCs/>
          <w:sz w:val="22"/>
          <w:szCs w:val="22"/>
        </w:rPr>
        <w:t>Activity-friendly routes</w:t>
      </w:r>
      <w:r>
        <w:rPr>
          <w:b/>
          <w:bCs/>
          <w:i/>
          <w:iCs/>
          <w:sz w:val="22"/>
          <w:szCs w:val="22"/>
        </w:rPr>
        <w:t xml:space="preserve"> </w:t>
      </w:r>
      <w:r>
        <w:rPr>
          <w:sz w:val="22"/>
          <w:szCs w:val="22"/>
        </w:rPr>
        <w:t xml:space="preserve">refer to direct and convenient connections with everyday destinations, offering physical protection from cars and making it easy to cross the street. Activity-friendly routes </w:t>
      </w:r>
      <w:r w:rsidRPr="00854BD8">
        <w:rPr>
          <w:i/>
          <w:sz w:val="22"/>
          <w:szCs w:val="22"/>
        </w:rPr>
        <w:t>connect</w:t>
      </w:r>
      <w:r>
        <w:rPr>
          <w:sz w:val="22"/>
          <w:szCs w:val="22"/>
        </w:rPr>
        <w:t xml:space="preserve"> at least two everyday destinations, as described below.</w:t>
      </w:r>
    </w:p>
    <w:p w14:paraId="5EFE3AC9" w14:textId="77777777" w:rsidR="00874E41" w:rsidRDefault="00874E41" w:rsidP="00874E41">
      <w:pPr>
        <w:pStyle w:val="Default"/>
        <w:rPr>
          <w:sz w:val="22"/>
          <w:szCs w:val="22"/>
        </w:rPr>
      </w:pPr>
    </w:p>
    <w:p w14:paraId="5A2221EF" w14:textId="7BF5968D" w:rsidR="00874E41" w:rsidRDefault="00874E41" w:rsidP="00874E41">
      <w:pPr>
        <w:pStyle w:val="Default"/>
        <w:rPr>
          <w:sz w:val="22"/>
          <w:szCs w:val="22"/>
        </w:rPr>
      </w:pPr>
      <w:r>
        <w:rPr>
          <w:sz w:val="22"/>
          <w:szCs w:val="22"/>
        </w:rPr>
        <w:t>Activity-friendly routes include four modes of active transportation:</w:t>
      </w:r>
    </w:p>
    <w:p w14:paraId="6A7CC3C2" w14:textId="179D94A3" w:rsidR="00874E41" w:rsidRDefault="00874E41" w:rsidP="00874E41">
      <w:pPr>
        <w:pStyle w:val="Default"/>
        <w:numPr>
          <w:ilvl w:val="0"/>
          <w:numId w:val="23"/>
        </w:numPr>
        <w:rPr>
          <w:sz w:val="22"/>
          <w:szCs w:val="22"/>
        </w:rPr>
      </w:pPr>
      <w:r>
        <w:rPr>
          <w:sz w:val="22"/>
          <w:szCs w:val="22"/>
        </w:rPr>
        <w:t>Bicycle infrastructure/amenities include low-speed shared streets, bicycle boulevards, buffered bicycle lanes, conventional bicycle lanes, protected bicycle lanes, and signed bicycle routes, though do not include multi-use paths.</w:t>
      </w:r>
    </w:p>
    <w:p w14:paraId="4F6EE5EF" w14:textId="135BFCF8" w:rsidR="00874E41" w:rsidRDefault="00874E41" w:rsidP="00874E41">
      <w:pPr>
        <w:pStyle w:val="Default"/>
        <w:numPr>
          <w:ilvl w:val="0"/>
          <w:numId w:val="23"/>
        </w:numPr>
        <w:rPr>
          <w:sz w:val="22"/>
          <w:szCs w:val="22"/>
        </w:rPr>
      </w:pPr>
      <w:r w:rsidRPr="006A4006">
        <w:rPr>
          <w:sz w:val="22"/>
          <w:szCs w:val="22"/>
        </w:rPr>
        <w:t>Pedestrian infrastructure includes sidewalks, context-sensitive traffic calming, intersection design, street lighting, and landscaping.</w:t>
      </w:r>
    </w:p>
    <w:p w14:paraId="6C77D059" w14:textId="77777777" w:rsidR="00874E41" w:rsidRDefault="00874E41" w:rsidP="00874E41">
      <w:pPr>
        <w:pStyle w:val="Default"/>
        <w:numPr>
          <w:ilvl w:val="0"/>
          <w:numId w:val="23"/>
        </w:numPr>
        <w:rPr>
          <w:sz w:val="22"/>
          <w:szCs w:val="22"/>
        </w:rPr>
      </w:pPr>
      <w:r w:rsidRPr="006A4006">
        <w:rPr>
          <w:sz w:val="22"/>
          <w:szCs w:val="22"/>
        </w:rPr>
        <w:t>Multi-use paths include paved and unpaved trails</w:t>
      </w:r>
      <w:r>
        <w:rPr>
          <w:sz w:val="22"/>
          <w:szCs w:val="22"/>
        </w:rPr>
        <w:t>, though</w:t>
      </w:r>
      <w:r w:rsidRPr="006A4006">
        <w:rPr>
          <w:sz w:val="22"/>
          <w:szCs w:val="22"/>
        </w:rPr>
        <w:t xml:space="preserve"> do not include sidewalks or side paths (e.g., wide sidewalks along roads).</w:t>
      </w:r>
    </w:p>
    <w:p w14:paraId="4B80CDF5" w14:textId="4B048212" w:rsidR="00874E41" w:rsidRDefault="00874E41" w:rsidP="00874E41">
      <w:pPr>
        <w:pStyle w:val="Default"/>
        <w:numPr>
          <w:ilvl w:val="0"/>
          <w:numId w:val="23"/>
        </w:numPr>
        <w:rPr>
          <w:sz w:val="22"/>
          <w:szCs w:val="22"/>
        </w:rPr>
      </w:pPr>
      <w:r w:rsidRPr="006A4006">
        <w:rPr>
          <w:sz w:val="22"/>
          <w:szCs w:val="22"/>
        </w:rPr>
        <w:t xml:space="preserve">Public transit includes bus, light rail, van pool, dial-a-ride, subway, and paratransit (e.g., county or regional van service). </w:t>
      </w:r>
    </w:p>
    <w:p w14:paraId="276A11F0" w14:textId="77777777" w:rsidR="00874E41" w:rsidRDefault="00874E41" w:rsidP="00874E41">
      <w:pPr>
        <w:pStyle w:val="Default"/>
        <w:rPr>
          <w:sz w:val="22"/>
          <w:szCs w:val="22"/>
        </w:rPr>
      </w:pPr>
    </w:p>
    <w:p w14:paraId="2B3EE72D" w14:textId="16562CB9" w:rsidR="00874E41" w:rsidRDefault="00874E41" w:rsidP="00874E41">
      <w:pPr>
        <w:pStyle w:val="Default"/>
        <w:rPr>
          <w:sz w:val="22"/>
          <w:szCs w:val="22"/>
        </w:rPr>
      </w:pPr>
      <w:r w:rsidRPr="006A4006">
        <w:rPr>
          <w:b/>
          <w:bCs/>
          <w:iCs/>
          <w:sz w:val="22"/>
          <w:szCs w:val="22"/>
        </w:rPr>
        <w:t>Everyday destinations</w:t>
      </w:r>
      <w:r>
        <w:rPr>
          <w:b/>
          <w:bCs/>
          <w:i/>
          <w:iCs/>
          <w:sz w:val="22"/>
          <w:szCs w:val="22"/>
        </w:rPr>
        <w:t xml:space="preserve"> </w:t>
      </w:r>
      <w:r>
        <w:rPr>
          <w:sz w:val="22"/>
          <w:szCs w:val="22"/>
        </w:rPr>
        <w:t xml:space="preserve">refer to desirable, useful, and attractive places that people need to or want to go and could feasibly travel by walking, bicycling, or taking public transit for at least part of their trip. Examples include, though are not limited to: home, work, </w:t>
      </w:r>
      <w:r w:rsidR="008C0255">
        <w:rPr>
          <w:sz w:val="22"/>
          <w:szCs w:val="22"/>
        </w:rPr>
        <w:t xml:space="preserve">school, </w:t>
      </w:r>
      <w:r>
        <w:rPr>
          <w:sz w:val="22"/>
          <w:szCs w:val="22"/>
        </w:rPr>
        <w:t>childcare, friend or family member’s home, grocery store, restaurant, café or bar, mall or retail center, transit station, place of worship, bank or ATM, gym or health club, senior center or community center, park, playground, trail, library, museum, arts center, doctor’s office and pharmacy.</w:t>
      </w:r>
      <w:r w:rsidR="00854BD8">
        <w:rPr>
          <w:sz w:val="22"/>
          <w:szCs w:val="22"/>
        </w:rPr>
        <w:t xml:space="preserve"> </w:t>
      </w:r>
    </w:p>
    <w:p w14:paraId="27376BA9" w14:textId="77777777" w:rsidR="00874E41" w:rsidRDefault="00874E41" w:rsidP="00874E41">
      <w:pPr>
        <w:pStyle w:val="Default"/>
        <w:rPr>
          <w:sz w:val="22"/>
          <w:szCs w:val="22"/>
        </w:rPr>
      </w:pPr>
    </w:p>
    <w:p w14:paraId="142A02B8" w14:textId="311096BF" w:rsidR="00874E41" w:rsidRDefault="00874E41" w:rsidP="00874E41">
      <w:pPr>
        <w:pStyle w:val="Default"/>
        <w:rPr>
          <w:sz w:val="22"/>
          <w:szCs w:val="22"/>
        </w:rPr>
      </w:pPr>
      <w:r w:rsidRPr="00456F6F">
        <w:rPr>
          <w:b/>
          <w:bCs/>
          <w:iCs/>
          <w:sz w:val="22"/>
          <w:szCs w:val="22"/>
        </w:rPr>
        <w:t>Implement</w:t>
      </w:r>
      <w:r>
        <w:rPr>
          <w:b/>
          <w:bCs/>
          <w:i/>
          <w:iCs/>
          <w:sz w:val="22"/>
          <w:szCs w:val="22"/>
        </w:rPr>
        <w:t xml:space="preserve"> </w:t>
      </w:r>
      <w:r>
        <w:rPr>
          <w:sz w:val="22"/>
          <w:szCs w:val="22"/>
        </w:rPr>
        <w:t>refers to progress reports or other substantiating documents that support improvements</w:t>
      </w:r>
      <w:r w:rsidRPr="00456F6F">
        <w:rPr>
          <w:sz w:val="22"/>
          <w:szCs w:val="22"/>
        </w:rPr>
        <w:t xml:space="preserve"> </w:t>
      </w:r>
      <w:r>
        <w:rPr>
          <w:sz w:val="22"/>
          <w:szCs w:val="22"/>
        </w:rPr>
        <w:t>related to the approved plan or policy.</w:t>
      </w:r>
    </w:p>
    <w:p w14:paraId="2AB71BE5" w14:textId="77777777" w:rsidR="00874E41" w:rsidRDefault="00874E41" w:rsidP="00874E41">
      <w:pPr>
        <w:pStyle w:val="Default"/>
        <w:rPr>
          <w:sz w:val="22"/>
          <w:szCs w:val="22"/>
        </w:rPr>
      </w:pPr>
    </w:p>
    <w:p w14:paraId="4DB5EBDE" w14:textId="7163D274" w:rsidR="00874E41" w:rsidRPr="00193E13" w:rsidRDefault="00874E41" w:rsidP="00874E41">
      <w:pPr>
        <w:pStyle w:val="Default"/>
        <w:rPr>
          <w:color w:val="auto"/>
          <w:sz w:val="22"/>
          <w:szCs w:val="22"/>
        </w:rPr>
      </w:pPr>
      <w:r w:rsidRPr="00416085">
        <w:rPr>
          <w:b/>
          <w:bCs/>
          <w:iCs/>
          <w:color w:val="auto"/>
          <w:sz w:val="22"/>
          <w:szCs w:val="22"/>
        </w:rPr>
        <w:t>New or improved plans or policies</w:t>
      </w:r>
      <w:r w:rsidRPr="00416085">
        <w:rPr>
          <w:b/>
          <w:bCs/>
          <w:i/>
          <w:iCs/>
          <w:color w:val="auto"/>
          <w:sz w:val="22"/>
          <w:szCs w:val="22"/>
        </w:rPr>
        <w:t xml:space="preserve"> </w:t>
      </w:r>
      <w:r w:rsidRPr="00416085">
        <w:rPr>
          <w:color w:val="auto"/>
          <w:sz w:val="22"/>
          <w:szCs w:val="22"/>
        </w:rPr>
        <w:t>refer to documents written and adopted</w:t>
      </w:r>
      <w:r w:rsidR="009B0810">
        <w:rPr>
          <w:color w:val="auto"/>
          <w:sz w:val="22"/>
          <w:szCs w:val="22"/>
        </w:rPr>
        <w:t>/</w:t>
      </w:r>
      <w:r w:rsidRPr="00416085">
        <w:rPr>
          <w:color w:val="auto"/>
          <w:sz w:val="22"/>
          <w:szCs w:val="22"/>
        </w:rPr>
        <w:t xml:space="preserve">approved during the project period to specify or strengthen standards related to at least one activity-friendly route between at least two everyday destinations. These could be new plans or policies or plans and policies that have been revised to improve the creation and implementation of activity-friendly routes to everyday destinations. </w:t>
      </w:r>
      <w:r w:rsidRPr="00193E13">
        <w:rPr>
          <w:bCs/>
          <w:color w:val="auto"/>
          <w:sz w:val="22"/>
          <w:szCs w:val="22"/>
        </w:rPr>
        <w:t xml:space="preserve">Routes or destinations that are implemented </w:t>
      </w:r>
      <w:r w:rsidRPr="009B0810">
        <w:rPr>
          <w:bCs/>
          <w:color w:val="auto"/>
          <w:sz w:val="22"/>
          <w:szCs w:val="22"/>
        </w:rPr>
        <w:t xml:space="preserve">during the project period may be counted for the </w:t>
      </w:r>
      <w:r w:rsidRPr="009B0810">
        <w:rPr>
          <w:bCs/>
          <w:i/>
          <w:iCs/>
          <w:color w:val="auto"/>
          <w:sz w:val="22"/>
          <w:szCs w:val="22"/>
        </w:rPr>
        <w:t xml:space="preserve">actual </w:t>
      </w:r>
      <w:r w:rsidRPr="009B0810">
        <w:rPr>
          <w:bCs/>
          <w:color w:val="auto"/>
          <w:sz w:val="22"/>
          <w:szCs w:val="22"/>
        </w:rPr>
        <w:t xml:space="preserve">routes and destinations measures, whether addressed by plans or policies prior to or during the project period. To be counted, </w:t>
      </w:r>
      <w:r w:rsidRPr="009B0810">
        <w:rPr>
          <w:bCs/>
          <w:i/>
          <w:iCs/>
          <w:color w:val="auto"/>
          <w:sz w:val="22"/>
          <w:szCs w:val="22"/>
        </w:rPr>
        <w:t xml:space="preserve">actual </w:t>
      </w:r>
      <w:r w:rsidRPr="009B0810">
        <w:rPr>
          <w:bCs/>
          <w:color w:val="auto"/>
          <w:sz w:val="22"/>
          <w:szCs w:val="22"/>
        </w:rPr>
        <w:t>routes and destinations must be substantiated by documents such as implementation plans, budgets, annual or progress reports created during the project period, henceforth referred to as “substantiating documents”.</w:t>
      </w:r>
    </w:p>
    <w:p w14:paraId="57268F05" w14:textId="77777777" w:rsidR="00874E41" w:rsidRPr="00A35109" w:rsidRDefault="00874E41" w:rsidP="00874E41">
      <w:pPr>
        <w:pStyle w:val="Default"/>
        <w:rPr>
          <w:color w:val="FF0000"/>
          <w:sz w:val="22"/>
          <w:szCs w:val="22"/>
        </w:rPr>
      </w:pPr>
    </w:p>
    <w:p w14:paraId="7D4997D1" w14:textId="50D492C0" w:rsidR="00874E41" w:rsidRDefault="00874E41" w:rsidP="00874E41">
      <w:r w:rsidRPr="006A4006">
        <w:rPr>
          <w:b/>
          <w:bCs/>
          <w:iCs/>
        </w:rPr>
        <w:t>Number of potential linear miles</w:t>
      </w:r>
      <w:r>
        <w:rPr>
          <w:b/>
          <w:bCs/>
          <w:i/>
          <w:iCs/>
        </w:rPr>
        <w:t xml:space="preserve"> </w:t>
      </w:r>
      <w:r>
        <w:t>refers to the number of linear miles of activity-friendly routes potentially created by new or improved plans or policies with specified or strengthened standards during the project period. Specifically, one must count the total length of planned new or improved multi-use paths, sidewalks, bicycle infrastructure/amenities, and public transit routes in the areas addressed by new or improved plans or policies</w:t>
      </w:r>
      <w:r w:rsidR="002E2F74">
        <w:t>,</w:t>
      </w:r>
      <w:r>
        <w:t xml:space="preserve"> as defined above. When the areas of different plans or policies overlap, miles may be totaled separately for different types of actual routes. Note that these actual linear miles must connect everyday destinations. </w:t>
      </w:r>
    </w:p>
    <w:p w14:paraId="36E95F74" w14:textId="77777777" w:rsidR="00494E24" w:rsidRDefault="00874E41" w:rsidP="003A3FCD">
      <w:pPr>
        <w:pStyle w:val="Default"/>
        <w:rPr>
          <w:sz w:val="22"/>
          <w:szCs w:val="22"/>
        </w:rPr>
        <w:sectPr w:rsidR="00494E24" w:rsidSect="00F80A54">
          <w:footerReference w:type="default" r:id="rId43"/>
          <w:pgSz w:w="12240" w:h="15840"/>
          <w:pgMar w:top="90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pPr>
      <w:r w:rsidRPr="00416085">
        <w:rPr>
          <w:b/>
          <w:bCs/>
          <w:iCs/>
          <w:sz w:val="22"/>
          <w:szCs w:val="22"/>
        </w:rPr>
        <w:t>Number of potential new or enhanced sites</w:t>
      </w:r>
      <w:r>
        <w:rPr>
          <w:b/>
          <w:bCs/>
          <w:i/>
          <w:iCs/>
          <w:sz w:val="22"/>
          <w:szCs w:val="22"/>
        </w:rPr>
        <w:t xml:space="preserve"> </w:t>
      </w:r>
      <w:r>
        <w:rPr>
          <w:sz w:val="22"/>
          <w:szCs w:val="22"/>
        </w:rPr>
        <w:t>refers to the number of everyday destinations potentially created or enhanced by new or improved plans or policies. Sites include,</w:t>
      </w:r>
      <w:r w:rsidR="00B84B10">
        <w:rPr>
          <w:sz w:val="22"/>
          <w:szCs w:val="22"/>
        </w:rPr>
        <w:t xml:space="preserve"> </w:t>
      </w:r>
      <w:r w:rsidR="003A3FCD">
        <w:rPr>
          <w:sz w:val="22"/>
          <w:szCs w:val="22"/>
        </w:rPr>
        <w:t xml:space="preserve">though are not limited to: parks, playgrounds, commercial centers, mixed-use buildings, farmers’ markets, and community centers that new or improved plans or policies will address (includes both existing and planned sites). Policies may include Shared Use Agreements (SUAs) that include sites connected by or planned to be connected </w:t>
      </w:r>
    </w:p>
    <w:p w14:paraId="29D16EDC" w14:textId="193C3C7E" w:rsidR="003A3FCD" w:rsidRDefault="003A3FCD" w:rsidP="003A3FCD">
      <w:pPr>
        <w:pStyle w:val="Default"/>
        <w:rPr>
          <w:sz w:val="22"/>
          <w:szCs w:val="22"/>
        </w:rPr>
      </w:pPr>
      <w:proofErr w:type="gramStart"/>
      <w:r>
        <w:rPr>
          <w:sz w:val="22"/>
          <w:szCs w:val="22"/>
        </w:rPr>
        <w:lastRenderedPageBreak/>
        <w:t>by</w:t>
      </w:r>
      <w:proofErr w:type="gramEnd"/>
      <w:r>
        <w:rPr>
          <w:sz w:val="22"/>
          <w:szCs w:val="22"/>
        </w:rPr>
        <w:t xml:space="preserve">, activity-friendly routes. </w:t>
      </w:r>
      <w:r w:rsidRPr="009B0810">
        <w:rPr>
          <w:sz w:val="22"/>
          <w:szCs w:val="22"/>
        </w:rPr>
        <w:t>Potential sites may not be counted nor reported for any plans or policies passed prior to the project period.</w:t>
      </w:r>
    </w:p>
    <w:p w14:paraId="6296AEA8" w14:textId="77777777" w:rsidR="003A3FCD" w:rsidRDefault="003A3FCD" w:rsidP="003A3FCD">
      <w:pPr>
        <w:pStyle w:val="Default"/>
        <w:rPr>
          <w:b/>
          <w:bCs/>
          <w:i/>
          <w:iCs/>
          <w:sz w:val="22"/>
          <w:szCs w:val="22"/>
        </w:rPr>
      </w:pPr>
    </w:p>
    <w:p w14:paraId="49B760D6" w14:textId="7ABB00F7" w:rsidR="003A3FCD" w:rsidRDefault="003A3FCD" w:rsidP="003A3FCD">
      <w:pPr>
        <w:pStyle w:val="Default"/>
        <w:rPr>
          <w:sz w:val="22"/>
          <w:szCs w:val="22"/>
        </w:rPr>
      </w:pPr>
      <w:r w:rsidRPr="00891DBD">
        <w:rPr>
          <w:b/>
          <w:bCs/>
          <w:iCs/>
          <w:sz w:val="22"/>
          <w:szCs w:val="22"/>
        </w:rPr>
        <w:t xml:space="preserve">Number of people potentially impacted </w:t>
      </w:r>
      <w:r w:rsidRPr="00456F6F">
        <w:rPr>
          <w:bCs/>
          <w:iCs/>
          <w:sz w:val="22"/>
          <w:szCs w:val="22"/>
        </w:rPr>
        <w:t>by new or improved plans or policies</w:t>
      </w:r>
      <w:r>
        <w:rPr>
          <w:b/>
          <w:bCs/>
          <w:i/>
          <w:iCs/>
          <w:sz w:val="22"/>
          <w:szCs w:val="22"/>
        </w:rPr>
        <w:t xml:space="preserve"> </w:t>
      </w:r>
      <w:r>
        <w:rPr>
          <w:sz w:val="22"/>
          <w:szCs w:val="22"/>
        </w:rPr>
        <w:t>refers to the number of people currently living in the areas within the community or area for which the grant covers (as described by one or more GEOIDs) that are addressed by new or improved plans or policies. When the areas addressed by different plans or policies overlap, people must be counted only once.</w:t>
      </w:r>
    </w:p>
    <w:p w14:paraId="1B0ACA9C" w14:textId="77777777" w:rsidR="003A3FCD" w:rsidRDefault="003A3FCD" w:rsidP="003A3FCD">
      <w:pPr>
        <w:pStyle w:val="Default"/>
        <w:rPr>
          <w:b/>
          <w:bCs/>
          <w:iCs/>
          <w:sz w:val="22"/>
          <w:szCs w:val="22"/>
        </w:rPr>
      </w:pPr>
    </w:p>
    <w:p w14:paraId="080B867C" w14:textId="112E48CE" w:rsidR="003A3FCD" w:rsidRDefault="003A3FCD" w:rsidP="003A3FCD">
      <w:pPr>
        <w:pStyle w:val="Default"/>
        <w:rPr>
          <w:sz w:val="22"/>
          <w:szCs w:val="22"/>
        </w:rPr>
      </w:pPr>
      <w:r w:rsidRPr="001C4876">
        <w:rPr>
          <w:b/>
          <w:bCs/>
          <w:iCs/>
          <w:sz w:val="22"/>
          <w:szCs w:val="22"/>
        </w:rPr>
        <w:t>Number of actual linear miles</w:t>
      </w:r>
      <w:r>
        <w:rPr>
          <w:b/>
          <w:bCs/>
          <w:i/>
          <w:iCs/>
          <w:sz w:val="22"/>
          <w:szCs w:val="22"/>
        </w:rPr>
        <w:t xml:space="preserve"> </w:t>
      </w:r>
      <w:r>
        <w:rPr>
          <w:sz w:val="22"/>
          <w:szCs w:val="22"/>
        </w:rPr>
        <w:t xml:space="preserve">refers to the number of linear miles of activity-friendly routes that have been completely built or installed as the result of new or improved plans or policies. If the plan or policy was passed during the project period, the actual miles may be counted upon completion of the route. If the plan or policy was passed prior to the project period, the actual miles are only counted if there are </w:t>
      </w:r>
      <w:r w:rsidRPr="001C4876">
        <w:rPr>
          <w:i/>
          <w:sz w:val="22"/>
          <w:szCs w:val="22"/>
        </w:rPr>
        <w:t>substantiating documents created during the project period</w:t>
      </w:r>
      <w:r>
        <w:rPr>
          <w:sz w:val="22"/>
          <w:szCs w:val="22"/>
        </w:rPr>
        <w:t xml:space="preserve"> that support the building or installation of the route. When the areas of different plans or policies overlap, miles may be totaled separately for different types of actual routes. Note that these actual linear miles must connect everyday destinations.</w:t>
      </w:r>
    </w:p>
    <w:p w14:paraId="3D330549" w14:textId="77777777" w:rsidR="003A3FCD" w:rsidRDefault="003A3FCD" w:rsidP="003A3FCD">
      <w:pPr>
        <w:pStyle w:val="Default"/>
        <w:rPr>
          <w:b/>
          <w:bCs/>
          <w:iCs/>
          <w:sz w:val="22"/>
          <w:szCs w:val="22"/>
        </w:rPr>
      </w:pPr>
    </w:p>
    <w:p w14:paraId="695E8ADF" w14:textId="2FC81146" w:rsidR="003A3FCD" w:rsidRDefault="003A3FCD" w:rsidP="003A3FCD">
      <w:pPr>
        <w:pStyle w:val="Default"/>
        <w:rPr>
          <w:sz w:val="22"/>
          <w:szCs w:val="22"/>
        </w:rPr>
      </w:pPr>
      <w:r w:rsidRPr="00891DBD">
        <w:rPr>
          <w:b/>
          <w:bCs/>
          <w:iCs/>
          <w:sz w:val="22"/>
          <w:szCs w:val="22"/>
        </w:rPr>
        <w:t>Number of actual new or enhanced sites</w:t>
      </w:r>
      <w:r>
        <w:rPr>
          <w:b/>
          <w:bCs/>
          <w:i/>
          <w:iCs/>
          <w:sz w:val="22"/>
          <w:szCs w:val="22"/>
        </w:rPr>
        <w:t xml:space="preserve"> </w:t>
      </w:r>
      <w:r>
        <w:rPr>
          <w:sz w:val="22"/>
          <w:szCs w:val="22"/>
        </w:rPr>
        <w:t xml:space="preserve">refers to the number of everyday destinations that have been completely built, installed or enhanced as the result of new or improved plans or policies. If the plan or policy was passed during the project period, the actual sites may be counted upon completion. If the plan or policy was passed prior to the project period, the actual sites are only counted if there are </w:t>
      </w:r>
      <w:r w:rsidRPr="00193E13">
        <w:rPr>
          <w:i/>
          <w:sz w:val="22"/>
          <w:szCs w:val="22"/>
        </w:rPr>
        <w:t>substantiating documents created during the project period</w:t>
      </w:r>
      <w:r>
        <w:rPr>
          <w:sz w:val="22"/>
          <w:szCs w:val="22"/>
        </w:rPr>
        <w:t xml:space="preserve"> that support the building, installation or enhancement of the site. Policies may include Shared Use Agreements (SUAs) that are connected by or have plans to be connected by activity-friendly routes.</w:t>
      </w:r>
    </w:p>
    <w:p w14:paraId="6B02868B" w14:textId="77777777" w:rsidR="003A3FCD" w:rsidRDefault="003A3FCD" w:rsidP="003A3FCD">
      <w:pPr>
        <w:pStyle w:val="Default"/>
        <w:rPr>
          <w:sz w:val="22"/>
          <w:szCs w:val="22"/>
        </w:rPr>
      </w:pPr>
    </w:p>
    <w:p w14:paraId="5AF07429" w14:textId="385F0A17" w:rsidR="003A3FCD" w:rsidRDefault="003A3FCD" w:rsidP="003A3FCD">
      <w:r w:rsidRPr="00891DBD">
        <w:rPr>
          <w:b/>
        </w:rPr>
        <w:t>Project period</w:t>
      </w:r>
      <w:r>
        <w:t xml:space="preserve">, in the case of this grant, runs from the date the grant is awarded </w:t>
      </w:r>
      <w:r w:rsidRPr="00C34CDB">
        <w:t>through September 2023. The expectation is that all grant recipients will agree to complete a brief data request, semi-annually, from the date of adoption of the plan or policy through September 2023. The requested data will pertain to the previously referenced linear miles, enhanced sites and the impacted population.</w:t>
      </w:r>
    </w:p>
    <w:p w14:paraId="5A4F707A" w14:textId="32D7CDE2" w:rsidR="003A3FCD" w:rsidRDefault="003A3FCD" w:rsidP="00494E24">
      <w:r w:rsidRPr="001C4876">
        <w:rPr>
          <w:b/>
          <w:bCs/>
          <w:iCs/>
        </w:rPr>
        <w:t>Substantiating documents</w:t>
      </w:r>
      <w:r>
        <w:rPr>
          <w:b/>
          <w:bCs/>
          <w:i/>
          <w:iCs/>
        </w:rPr>
        <w:t xml:space="preserve"> </w:t>
      </w:r>
      <w:r>
        <w:t xml:space="preserve">refer to formal documents created and adopted or approved during the project period that facilitate the building, installation or enhancement of actual routes or destinations. These documents include budgets, implementation plans, annual or progress reports. </w:t>
      </w:r>
    </w:p>
    <w:p w14:paraId="668EF86F" w14:textId="520D71E2" w:rsidR="00494E24" w:rsidRDefault="00494E24" w:rsidP="00494E24"/>
    <w:p w14:paraId="1715165D" w14:textId="77777777" w:rsidR="00494E24" w:rsidRPr="00494E24" w:rsidRDefault="00494E24" w:rsidP="00494E24"/>
    <w:p w14:paraId="02A2BA70" w14:textId="77777777" w:rsidR="00494E24" w:rsidRPr="00494E24" w:rsidRDefault="00494E24" w:rsidP="00494E24"/>
    <w:p w14:paraId="514147AE" w14:textId="77777777" w:rsidR="00494E24" w:rsidRPr="00494E24" w:rsidRDefault="00494E24" w:rsidP="00494E24"/>
    <w:p w14:paraId="37710C5C" w14:textId="77777777" w:rsidR="00494E24" w:rsidRPr="00494E24" w:rsidRDefault="00494E24" w:rsidP="00494E24"/>
    <w:p w14:paraId="57ABD4FF" w14:textId="77777777" w:rsidR="00494E24" w:rsidRPr="00494E24" w:rsidRDefault="00494E24" w:rsidP="00494E24"/>
    <w:p w14:paraId="6FE94D70" w14:textId="77777777" w:rsidR="00494E24" w:rsidRPr="00494E24" w:rsidRDefault="00494E24" w:rsidP="00494E24"/>
    <w:p w14:paraId="6B5BCBC0" w14:textId="77777777" w:rsidR="00494E24" w:rsidRPr="00494E24" w:rsidRDefault="00494E24" w:rsidP="00494E24"/>
    <w:p w14:paraId="30B0006C" w14:textId="77777777" w:rsidR="00494E24" w:rsidRPr="00494E24" w:rsidRDefault="00494E24" w:rsidP="00494E24">
      <w:pPr>
        <w:jc w:val="right"/>
      </w:pPr>
    </w:p>
    <w:p w14:paraId="68D6DE1D" w14:textId="6B0CFA9C" w:rsidR="00494E24" w:rsidRDefault="00494E24" w:rsidP="00494E24"/>
    <w:p w14:paraId="6BF72888" w14:textId="77777777" w:rsidR="003A3FCD" w:rsidRPr="00494E24" w:rsidRDefault="003A3FCD" w:rsidP="00494E24">
      <w:pPr>
        <w:sectPr w:rsidR="003A3FCD" w:rsidRPr="00494E24" w:rsidSect="00F80A54">
          <w:footerReference w:type="default" r:id="rId44"/>
          <w:pgSz w:w="12240" w:h="15840"/>
          <w:pgMar w:top="90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pPr>
    </w:p>
    <w:p w14:paraId="250196DB" w14:textId="77777777" w:rsidR="003A3FCD" w:rsidRDefault="003A3FCD" w:rsidP="003A3FCD">
      <w:pPr>
        <w:spacing w:after="0" w:line="240" w:lineRule="auto"/>
        <w:rPr>
          <w:rFonts w:cs="Times New Roman"/>
          <w:b/>
        </w:rPr>
      </w:pPr>
      <w:r w:rsidRPr="00943809">
        <w:rPr>
          <w:rFonts w:cs="Times New Roman"/>
          <w:b/>
        </w:rPr>
        <w:lastRenderedPageBreak/>
        <w:t xml:space="preserve">Appendix </w:t>
      </w:r>
      <w:r>
        <w:rPr>
          <w:rFonts w:cs="Times New Roman"/>
          <w:b/>
        </w:rPr>
        <w:t>C</w:t>
      </w:r>
      <w:r w:rsidRPr="00943809">
        <w:rPr>
          <w:rFonts w:cs="Times New Roman"/>
          <w:b/>
        </w:rPr>
        <w:t xml:space="preserve"> – Resources </w:t>
      </w:r>
    </w:p>
    <w:p w14:paraId="49051F95" w14:textId="77777777" w:rsidR="003A3FCD" w:rsidRPr="00943809" w:rsidRDefault="003A3FCD" w:rsidP="003A3FCD">
      <w:pPr>
        <w:spacing w:after="0" w:line="240" w:lineRule="auto"/>
        <w:rPr>
          <w:rFonts w:cs="Times New Roman"/>
          <w:b/>
        </w:rPr>
      </w:pPr>
    </w:p>
    <w:p w14:paraId="649970AB" w14:textId="77777777" w:rsidR="003A3FCD" w:rsidRPr="00440DC6" w:rsidRDefault="003A3FCD" w:rsidP="003A3FCD">
      <w:pPr>
        <w:spacing w:after="0" w:line="240" w:lineRule="auto"/>
        <w:rPr>
          <w:rFonts w:cs="Times New Roman"/>
        </w:rPr>
      </w:pPr>
      <w:r>
        <w:rPr>
          <w:rFonts w:cs="Times New Roman"/>
        </w:rPr>
        <w:t xml:space="preserve">In addition to the endnotes </w:t>
      </w:r>
      <w:r w:rsidRPr="00500491">
        <w:rPr>
          <w:rFonts w:cs="Times New Roman"/>
        </w:rPr>
        <w:t xml:space="preserve">on page </w:t>
      </w:r>
      <w:r>
        <w:rPr>
          <w:rFonts w:cs="Times New Roman"/>
        </w:rPr>
        <w:t>7 of the Funding Opportunity Announcement, the following are resources available for consideration in the development of your application and future work:</w:t>
      </w:r>
    </w:p>
    <w:p w14:paraId="6D842C48" w14:textId="77777777" w:rsidR="003A3FCD" w:rsidRPr="00643D1B" w:rsidRDefault="003A3FCD" w:rsidP="003A3FCD">
      <w:pPr>
        <w:spacing w:after="0" w:line="240" w:lineRule="auto"/>
        <w:rPr>
          <w:rFonts w:cs="Times New Roman"/>
        </w:rPr>
      </w:pPr>
    </w:p>
    <w:p w14:paraId="02A3B009" w14:textId="77777777" w:rsidR="003A3FCD" w:rsidRPr="002143D0" w:rsidRDefault="003A3FCD" w:rsidP="003A3FCD">
      <w:pPr>
        <w:spacing w:after="0" w:line="240" w:lineRule="auto"/>
        <w:rPr>
          <w:rFonts w:cs="Times New Roman"/>
        </w:rPr>
      </w:pPr>
      <w:r w:rsidRPr="002143D0">
        <w:rPr>
          <w:rFonts w:cs="Times New Roman"/>
        </w:rPr>
        <w:t>Policy and Plan Resources:</w:t>
      </w:r>
    </w:p>
    <w:p w14:paraId="225F7097" w14:textId="63345E23" w:rsidR="006372D6" w:rsidRPr="006372D6" w:rsidRDefault="006372D6"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45" w:history="1">
        <w:r w:rsidR="003A3FCD" w:rsidRPr="002143D0">
          <w:rPr>
            <w:rStyle w:val="Hyperlink"/>
            <w:rFonts w:cs="Times New Roman"/>
          </w:rPr>
          <w:t>Pennsylvania Active Transportation Plan</w:t>
        </w:r>
      </w:hyperlink>
      <w:bookmarkStart w:id="2" w:name="_GoBack"/>
      <w:bookmarkEnd w:id="2"/>
      <w:r>
        <w:rPr>
          <w:rStyle w:val="Hyperlink"/>
          <w:rFonts w:cs="Times New Roman"/>
        </w:rPr>
        <w:t xml:space="preserve"> </w:t>
      </w:r>
    </w:p>
    <w:p w14:paraId="5CA4EFB5" w14:textId="49F9649F" w:rsidR="003A3FCD" w:rsidRPr="002143D0" w:rsidRDefault="006372D6" w:rsidP="003A3FCD">
      <w:pPr>
        <w:pStyle w:val="ListParagraph"/>
        <w:numPr>
          <w:ilvl w:val="0"/>
          <w:numId w:val="7"/>
        </w:numPr>
        <w:autoSpaceDE w:val="0"/>
        <w:autoSpaceDN w:val="0"/>
        <w:adjustRightInd w:val="0"/>
        <w:spacing w:after="0" w:line="240" w:lineRule="auto"/>
        <w:rPr>
          <w:rFonts w:cs="Times New Roman"/>
          <w:color w:val="000000"/>
        </w:rPr>
      </w:pPr>
      <w:hyperlink r:id="rId46" w:history="1">
        <w:r w:rsidRPr="006372D6">
          <w:rPr>
            <w:rStyle w:val="Hyperlink"/>
            <w:rFonts w:cs="Times New Roman"/>
          </w:rPr>
          <w:t>How-to-Guide for Developing Active Transportation Plans</w:t>
        </w:r>
      </w:hyperlink>
    </w:p>
    <w:p w14:paraId="3E8CD390" w14:textId="77777777" w:rsidR="003A3FCD" w:rsidRPr="002143D0" w:rsidRDefault="003A3FCD" w:rsidP="003A3FCD">
      <w:pPr>
        <w:pStyle w:val="ListParagraph"/>
        <w:numPr>
          <w:ilvl w:val="0"/>
          <w:numId w:val="7"/>
        </w:numPr>
        <w:autoSpaceDE w:val="0"/>
        <w:autoSpaceDN w:val="0"/>
        <w:adjustRightInd w:val="0"/>
        <w:spacing w:after="0" w:line="240" w:lineRule="auto"/>
        <w:rPr>
          <w:rFonts w:cs="Times New Roman"/>
          <w:color w:val="000000"/>
        </w:rPr>
      </w:pPr>
      <w:r w:rsidRPr="002143D0">
        <w:rPr>
          <w:rFonts w:cs="Times New Roman"/>
          <w:color w:val="000000"/>
        </w:rPr>
        <w:t xml:space="preserve">Plans developed with funding assistance from WalkWorks can be found on our </w:t>
      </w:r>
      <w:hyperlink r:id="rId47" w:anchor=".WU1ynuvytaQ" w:history="1">
        <w:r w:rsidRPr="002143D0">
          <w:rPr>
            <w:rStyle w:val="Hyperlink"/>
            <w:rFonts w:cs="Times New Roman"/>
          </w:rPr>
          <w:t>web</w:t>
        </w:r>
        <w:r>
          <w:rPr>
            <w:rStyle w:val="Hyperlink"/>
            <w:rFonts w:cs="Times New Roman"/>
          </w:rPr>
          <w:t>site</w:t>
        </w:r>
      </w:hyperlink>
    </w:p>
    <w:p w14:paraId="3B9D1FDE" w14:textId="77777777" w:rsidR="003A3FCD" w:rsidRPr="002143D0" w:rsidRDefault="006372D6"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48" w:history="1">
        <w:r w:rsidR="003A3FCD" w:rsidRPr="002143D0">
          <w:rPr>
            <w:rStyle w:val="Hyperlink"/>
            <w:rFonts w:cs="Times New Roman"/>
          </w:rPr>
          <w:t>Elements of a Complete Streets Policy</w:t>
        </w:r>
      </w:hyperlink>
    </w:p>
    <w:p w14:paraId="15DC5859" w14:textId="77777777" w:rsidR="003A3FCD" w:rsidRPr="002143D0" w:rsidRDefault="003A3FCD" w:rsidP="003A3FCD">
      <w:pPr>
        <w:pStyle w:val="ListParagraph"/>
        <w:numPr>
          <w:ilvl w:val="0"/>
          <w:numId w:val="7"/>
        </w:numPr>
        <w:autoSpaceDE w:val="0"/>
        <w:autoSpaceDN w:val="0"/>
        <w:adjustRightInd w:val="0"/>
        <w:spacing w:after="0" w:line="240" w:lineRule="auto"/>
        <w:rPr>
          <w:rStyle w:val="Hyperlink"/>
          <w:rFonts w:cs="Times New Roman"/>
        </w:rPr>
      </w:pPr>
      <w:r w:rsidRPr="002143D0">
        <w:rPr>
          <w:rFonts w:cs="Times New Roman"/>
        </w:rPr>
        <w:fldChar w:fldCharType="begin"/>
      </w:r>
      <w:r w:rsidRPr="002143D0">
        <w:rPr>
          <w:rFonts w:cs="Times New Roman"/>
        </w:rPr>
        <w:instrText xml:space="preserve"> HYPERLINK "https://smartgrowthamerica.org/app/uploads/2019/05/Best-Complete-Streets-Policies-of-2018.pdf" </w:instrText>
      </w:r>
      <w:r w:rsidRPr="002143D0">
        <w:rPr>
          <w:rFonts w:cs="Times New Roman"/>
        </w:rPr>
        <w:fldChar w:fldCharType="separate"/>
      </w:r>
      <w:r w:rsidRPr="002143D0">
        <w:rPr>
          <w:rStyle w:val="Hyperlink"/>
          <w:rFonts w:cs="Times New Roman"/>
        </w:rPr>
        <w:t>The Best Complete Streets Policies of 2018</w:t>
      </w:r>
    </w:p>
    <w:p w14:paraId="413619DC" w14:textId="77777777" w:rsidR="003A3FCD" w:rsidRPr="002143D0" w:rsidRDefault="003A3FCD" w:rsidP="003A3FCD">
      <w:pPr>
        <w:pStyle w:val="ListParagraph"/>
        <w:numPr>
          <w:ilvl w:val="0"/>
          <w:numId w:val="7"/>
        </w:numPr>
        <w:autoSpaceDE w:val="0"/>
        <w:autoSpaceDN w:val="0"/>
        <w:adjustRightInd w:val="0"/>
        <w:spacing w:after="0" w:line="240" w:lineRule="auto"/>
        <w:rPr>
          <w:rStyle w:val="Hyperlink"/>
          <w:rFonts w:cs="Times New Roman"/>
        </w:rPr>
      </w:pPr>
      <w:r w:rsidRPr="002143D0">
        <w:rPr>
          <w:rFonts w:cs="Times New Roman"/>
        </w:rPr>
        <w:fldChar w:fldCharType="end"/>
      </w:r>
      <w:r w:rsidRPr="002143D0">
        <w:rPr>
          <w:rStyle w:val="Hyperlink"/>
          <w:rFonts w:cs="Times New Roman"/>
        </w:rPr>
        <w:fldChar w:fldCharType="begin"/>
      </w:r>
      <w:r w:rsidRPr="002143D0">
        <w:rPr>
          <w:rStyle w:val="Hyperlink"/>
          <w:rFonts w:cs="Times New Roman"/>
        </w:rPr>
        <w:instrText xml:space="preserve"> HYPERLINK "https://www.planning.org/publications/report/9026883/" </w:instrText>
      </w:r>
      <w:r w:rsidRPr="002143D0">
        <w:rPr>
          <w:rStyle w:val="Hyperlink"/>
          <w:rFonts w:cs="Times New Roman"/>
        </w:rPr>
        <w:fldChar w:fldCharType="separate"/>
      </w:r>
      <w:r w:rsidRPr="002143D0">
        <w:rPr>
          <w:rStyle w:val="Hyperlink"/>
          <w:rFonts w:cs="Times New Roman"/>
        </w:rPr>
        <w:t>Complete Streets: Best Policy and Implementation Practices</w:t>
      </w:r>
    </w:p>
    <w:p w14:paraId="538AEA5B" w14:textId="77777777" w:rsidR="003A3FCD" w:rsidRPr="002143D0" w:rsidRDefault="003A3FCD" w:rsidP="003A3FCD">
      <w:pPr>
        <w:pStyle w:val="ListParagraph"/>
        <w:numPr>
          <w:ilvl w:val="0"/>
          <w:numId w:val="7"/>
        </w:numPr>
        <w:autoSpaceDE w:val="0"/>
        <w:autoSpaceDN w:val="0"/>
        <w:adjustRightInd w:val="0"/>
        <w:spacing w:after="0" w:line="240" w:lineRule="auto"/>
        <w:rPr>
          <w:rStyle w:val="Hyperlink"/>
        </w:rPr>
      </w:pPr>
      <w:r w:rsidRPr="002143D0">
        <w:rPr>
          <w:rStyle w:val="Hyperlink"/>
          <w:rFonts w:cs="Times New Roman"/>
        </w:rPr>
        <w:fldChar w:fldCharType="end"/>
      </w:r>
      <w:r w:rsidRPr="002143D0">
        <w:rPr>
          <w:rStyle w:val="Hyperlink"/>
          <w:rFonts w:cstheme="minorHAnsi"/>
        </w:rPr>
        <w:fldChar w:fldCharType="begin"/>
      </w:r>
      <w:r w:rsidRPr="002143D0">
        <w:rPr>
          <w:rStyle w:val="Hyperlink"/>
          <w:rFonts w:cstheme="minorHAnsi"/>
        </w:rPr>
        <w:instrText xml:space="preserve"> HYPERLINK "http://www.changelabsolutions.org/publications/laws-resolutions-cs" </w:instrText>
      </w:r>
      <w:r w:rsidRPr="002143D0">
        <w:rPr>
          <w:rStyle w:val="Hyperlink"/>
          <w:rFonts w:cstheme="minorHAnsi"/>
        </w:rPr>
        <w:fldChar w:fldCharType="separate"/>
      </w:r>
      <w:r w:rsidRPr="002143D0">
        <w:rPr>
          <w:rStyle w:val="Hyperlink"/>
          <w:rFonts w:cstheme="minorHAnsi"/>
        </w:rPr>
        <w:t xml:space="preserve">Complete Streets Policies at the Local Level; </w:t>
      </w:r>
      <w:r w:rsidRPr="002143D0">
        <w:rPr>
          <w:rStyle w:val="Hyperlink"/>
        </w:rPr>
        <w:t xml:space="preserve">Model Local Resolution, Model Local Ordinance, and Model Comprehensive Plan Language </w:t>
      </w:r>
    </w:p>
    <w:p w14:paraId="134D924F" w14:textId="77777777" w:rsidR="003A3FCD" w:rsidRPr="002143D0" w:rsidRDefault="003A3FCD"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r w:rsidRPr="002143D0">
        <w:rPr>
          <w:rStyle w:val="Hyperlink"/>
          <w:rFonts w:cstheme="minorHAnsi"/>
        </w:rPr>
        <w:fldChar w:fldCharType="end"/>
      </w:r>
      <w:hyperlink r:id="rId49" w:history="1">
        <w:r w:rsidRPr="002143D0">
          <w:rPr>
            <w:rStyle w:val="Hyperlink"/>
            <w:rFonts w:cs="Times New Roman"/>
          </w:rPr>
          <w:t>Vision Zero Network: What is Vision Zero</w:t>
        </w:r>
      </w:hyperlink>
    </w:p>
    <w:p w14:paraId="21F28DBC" w14:textId="77777777" w:rsidR="003A3FCD" w:rsidRPr="002143D0" w:rsidRDefault="006372D6"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50" w:history="1">
        <w:r w:rsidR="003A3FCD" w:rsidRPr="002143D0">
          <w:rPr>
            <w:rStyle w:val="Hyperlink"/>
            <w:rFonts w:cs="Times New Roman"/>
          </w:rPr>
          <w:t>9 Components to a Vision Zero Strategy</w:t>
        </w:r>
      </w:hyperlink>
    </w:p>
    <w:p w14:paraId="71341F24" w14:textId="77777777" w:rsidR="003A3FCD" w:rsidRPr="002143D0" w:rsidRDefault="006372D6"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51" w:history="1">
        <w:r w:rsidR="003A3FCD" w:rsidRPr="002143D0">
          <w:rPr>
            <w:rStyle w:val="Hyperlink"/>
            <w:rFonts w:cs="Times New Roman"/>
          </w:rPr>
          <w:t>Core Elements for Vision Zero Communities</w:t>
        </w:r>
      </w:hyperlink>
    </w:p>
    <w:p w14:paraId="779B8A9B" w14:textId="77777777" w:rsidR="003A3FCD" w:rsidRPr="002143D0" w:rsidRDefault="006372D6" w:rsidP="003A3FCD">
      <w:pPr>
        <w:pStyle w:val="ListParagraph"/>
        <w:numPr>
          <w:ilvl w:val="0"/>
          <w:numId w:val="7"/>
        </w:numPr>
        <w:autoSpaceDE w:val="0"/>
        <w:autoSpaceDN w:val="0"/>
        <w:adjustRightInd w:val="0"/>
        <w:spacing w:after="0" w:line="240" w:lineRule="auto"/>
        <w:rPr>
          <w:rFonts w:cs="Times New Roman"/>
          <w:color w:val="000000"/>
        </w:rPr>
      </w:pPr>
      <w:hyperlink r:id="rId52" w:history="1">
        <w:r w:rsidR="003A3FCD" w:rsidRPr="002143D0">
          <w:rPr>
            <w:rStyle w:val="Hyperlink"/>
            <w:rFonts w:cs="Times New Roman"/>
          </w:rPr>
          <w:t>Dangerous by Design 2019</w:t>
        </w:r>
      </w:hyperlink>
    </w:p>
    <w:p w14:paraId="2521571E" w14:textId="41EAE819" w:rsidR="003A3FCD" w:rsidRPr="00FB3BDF" w:rsidRDefault="006372D6"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53" w:history="1">
        <w:r w:rsidR="003A3FCD" w:rsidRPr="002143D0">
          <w:rPr>
            <w:rStyle w:val="Hyperlink"/>
            <w:rFonts w:cs="Times New Roman"/>
          </w:rPr>
          <w:t>Action Plan: Vision Zero - Harrisburg</w:t>
        </w:r>
      </w:hyperlink>
    </w:p>
    <w:p w14:paraId="6BD6DBF9" w14:textId="7DC5AE1B" w:rsidR="00FB3BDF" w:rsidRPr="000619C4" w:rsidRDefault="006372D6"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54" w:history="1">
        <w:r w:rsidR="00FB3BDF" w:rsidRPr="00FB3BDF">
          <w:rPr>
            <w:rStyle w:val="Hyperlink"/>
            <w:rFonts w:cs="Times New Roman"/>
          </w:rPr>
          <w:t>National Center for Safe Routes to School</w:t>
        </w:r>
      </w:hyperlink>
    </w:p>
    <w:p w14:paraId="4F61F521" w14:textId="083148AE" w:rsidR="000619C4" w:rsidRPr="002143D0" w:rsidRDefault="006372D6" w:rsidP="003A3FCD">
      <w:pPr>
        <w:pStyle w:val="ListParagraph"/>
        <w:numPr>
          <w:ilvl w:val="0"/>
          <w:numId w:val="7"/>
        </w:numPr>
        <w:autoSpaceDE w:val="0"/>
        <w:autoSpaceDN w:val="0"/>
        <w:adjustRightInd w:val="0"/>
        <w:spacing w:after="0" w:line="240" w:lineRule="auto"/>
        <w:rPr>
          <w:rStyle w:val="Hyperlink"/>
          <w:rFonts w:cs="Times New Roman"/>
          <w:color w:val="000000"/>
          <w:u w:val="none"/>
        </w:rPr>
      </w:pPr>
      <w:hyperlink r:id="rId55" w:history="1">
        <w:r w:rsidR="000619C4" w:rsidRPr="000619C4">
          <w:rPr>
            <w:rStyle w:val="Hyperlink"/>
            <w:rFonts w:cs="Times New Roman"/>
          </w:rPr>
          <w:t>Sample Safe Routes to School Plans</w:t>
        </w:r>
      </w:hyperlink>
    </w:p>
    <w:p w14:paraId="0B17E8A7" w14:textId="77777777" w:rsidR="003A3FCD" w:rsidRPr="00E9312E" w:rsidRDefault="003A3FCD" w:rsidP="003A3FCD">
      <w:pPr>
        <w:pStyle w:val="ListParagraph"/>
        <w:autoSpaceDE w:val="0"/>
        <w:autoSpaceDN w:val="0"/>
        <w:adjustRightInd w:val="0"/>
        <w:spacing w:after="0" w:line="240" w:lineRule="auto"/>
        <w:ind w:left="360"/>
        <w:rPr>
          <w:rFonts w:cs="Times New Roman"/>
          <w:color w:val="000000"/>
        </w:rPr>
      </w:pPr>
    </w:p>
    <w:p w14:paraId="2F44FE79" w14:textId="77777777" w:rsidR="003A3FCD" w:rsidRPr="00943809" w:rsidRDefault="003A3FCD" w:rsidP="003A3FCD">
      <w:pPr>
        <w:spacing w:after="0" w:line="240" w:lineRule="auto"/>
        <w:ind w:left="360" w:hanging="360"/>
        <w:rPr>
          <w:rFonts w:cs="Times New Roman"/>
        </w:rPr>
      </w:pPr>
      <w:r w:rsidRPr="00943809">
        <w:rPr>
          <w:rFonts w:cs="Times New Roman"/>
        </w:rPr>
        <w:t>Health Disparity Data:</w:t>
      </w:r>
    </w:p>
    <w:p w14:paraId="04E33D74" w14:textId="77777777" w:rsidR="003A3FCD" w:rsidRPr="00643D1B" w:rsidRDefault="006372D6" w:rsidP="003A3FCD">
      <w:pPr>
        <w:pStyle w:val="ListParagraph"/>
        <w:numPr>
          <w:ilvl w:val="0"/>
          <w:numId w:val="4"/>
        </w:numPr>
        <w:autoSpaceDE w:val="0"/>
        <w:autoSpaceDN w:val="0"/>
        <w:adjustRightInd w:val="0"/>
        <w:spacing w:after="0" w:line="240" w:lineRule="auto"/>
        <w:ind w:left="360"/>
        <w:rPr>
          <w:rFonts w:cs="Times New Roman"/>
          <w:color w:val="000000"/>
        </w:rPr>
      </w:pPr>
      <w:hyperlink r:id="rId56" w:history="1">
        <w:r w:rsidR="003A3FCD" w:rsidRPr="00440DC6">
          <w:rPr>
            <w:rStyle w:val="Hyperlink"/>
            <w:rFonts w:cs="Times New Roman"/>
          </w:rPr>
          <w:t>County Health Rankings</w:t>
        </w:r>
      </w:hyperlink>
      <w:r w:rsidR="003A3FCD" w:rsidRPr="00643D1B">
        <w:rPr>
          <w:rFonts w:cs="Times New Roman"/>
          <w:color w:val="000000"/>
        </w:rPr>
        <w:t>:</w:t>
      </w:r>
    </w:p>
    <w:p w14:paraId="1CB94849" w14:textId="77777777" w:rsidR="003A3FCD" w:rsidRPr="00643D1B" w:rsidRDefault="003A3FCD" w:rsidP="003A3FCD">
      <w:pPr>
        <w:pStyle w:val="ListParagraph"/>
        <w:numPr>
          <w:ilvl w:val="0"/>
          <w:numId w:val="8"/>
        </w:numPr>
        <w:autoSpaceDE w:val="0"/>
        <w:autoSpaceDN w:val="0"/>
        <w:adjustRightInd w:val="0"/>
        <w:spacing w:after="0" w:line="240" w:lineRule="auto"/>
        <w:ind w:left="720"/>
        <w:rPr>
          <w:rFonts w:cs="Times New Roman"/>
          <w:color w:val="000000"/>
        </w:rPr>
      </w:pPr>
      <w:r w:rsidRPr="00643D1B">
        <w:rPr>
          <w:rFonts w:cs="Times New Roman"/>
          <w:color w:val="000000"/>
        </w:rPr>
        <w:t>Adult obesity rates</w:t>
      </w:r>
    </w:p>
    <w:p w14:paraId="0B16D464" w14:textId="77777777" w:rsidR="003A3FCD" w:rsidRPr="00643D1B" w:rsidRDefault="003A3FCD" w:rsidP="003A3FCD">
      <w:pPr>
        <w:pStyle w:val="ListParagraph"/>
        <w:numPr>
          <w:ilvl w:val="0"/>
          <w:numId w:val="8"/>
        </w:numPr>
        <w:autoSpaceDE w:val="0"/>
        <w:autoSpaceDN w:val="0"/>
        <w:adjustRightInd w:val="0"/>
        <w:spacing w:after="0" w:line="240" w:lineRule="auto"/>
        <w:ind w:left="720"/>
        <w:rPr>
          <w:rFonts w:cs="Times New Roman"/>
          <w:color w:val="000000"/>
        </w:rPr>
      </w:pPr>
      <w:r w:rsidRPr="00643D1B">
        <w:rPr>
          <w:rFonts w:cs="Times New Roman"/>
          <w:color w:val="000000"/>
        </w:rPr>
        <w:t>Physical inactivity rates</w:t>
      </w:r>
    </w:p>
    <w:p w14:paraId="05DEB8D4" w14:textId="77777777" w:rsidR="003A3FCD" w:rsidRPr="00643D1B" w:rsidRDefault="003A3FCD" w:rsidP="003A3FCD">
      <w:pPr>
        <w:pStyle w:val="ListParagraph"/>
        <w:numPr>
          <w:ilvl w:val="0"/>
          <w:numId w:val="8"/>
        </w:numPr>
        <w:autoSpaceDE w:val="0"/>
        <w:autoSpaceDN w:val="0"/>
        <w:adjustRightInd w:val="0"/>
        <w:spacing w:after="0" w:line="240" w:lineRule="auto"/>
        <w:ind w:left="720"/>
        <w:rPr>
          <w:rFonts w:cs="Times New Roman"/>
          <w:color w:val="000000"/>
        </w:rPr>
      </w:pPr>
      <w:r w:rsidRPr="00643D1B">
        <w:rPr>
          <w:rFonts w:cs="Times New Roman"/>
          <w:color w:val="000000"/>
        </w:rPr>
        <w:t>Median household income</w:t>
      </w:r>
    </w:p>
    <w:p w14:paraId="4C654ED8" w14:textId="77777777" w:rsidR="003A3FCD" w:rsidRPr="00643D1B" w:rsidRDefault="003A3FCD" w:rsidP="003A3FCD">
      <w:pPr>
        <w:pStyle w:val="ListParagraph"/>
        <w:numPr>
          <w:ilvl w:val="0"/>
          <w:numId w:val="8"/>
        </w:numPr>
        <w:autoSpaceDE w:val="0"/>
        <w:autoSpaceDN w:val="0"/>
        <w:adjustRightInd w:val="0"/>
        <w:spacing w:after="0" w:line="240" w:lineRule="auto"/>
        <w:ind w:left="720"/>
        <w:rPr>
          <w:rFonts w:cs="Times New Roman"/>
          <w:color w:val="000000"/>
        </w:rPr>
      </w:pPr>
      <w:r w:rsidRPr="00643D1B">
        <w:rPr>
          <w:rFonts w:cs="Times New Roman"/>
          <w:color w:val="000000"/>
        </w:rPr>
        <w:t>Access to parks</w:t>
      </w:r>
    </w:p>
    <w:p w14:paraId="658E864A" w14:textId="77777777" w:rsidR="003A3FCD" w:rsidRPr="00643D1B" w:rsidRDefault="006372D6" w:rsidP="003A3FCD">
      <w:pPr>
        <w:pStyle w:val="ListParagraph"/>
        <w:numPr>
          <w:ilvl w:val="0"/>
          <w:numId w:val="4"/>
        </w:numPr>
        <w:autoSpaceDE w:val="0"/>
        <w:autoSpaceDN w:val="0"/>
        <w:adjustRightInd w:val="0"/>
        <w:spacing w:after="0" w:line="240" w:lineRule="auto"/>
        <w:ind w:left="360"/>
        <w:rPr>
          <w:rFonts w:cs="Times New Roman"/>
          <w:color w:val="000000"/>
        </w:rPr>
      </w:pPr>
      <w:hyperlink r:id="rId57" w:history="1">
        <w:r w:rsidR="003A3FCD" w:rsidRPr="00440DC6">
          <w:rPr>
            <w:rStyle w:val="Hyperlink"/>
            <w:rFonts w:cs="Times New Roman"/>
          </w:rPr>
          <w:t>Rural Pennsylvania Counties</w:t>
        </w:r>
      </w:hyperlink>
    </w:p>
    <w:p w14:paraId="27C2AC36" w14:textId="77777777" w:rsidR="003A3FCD" w:rsidRPr="00440DC6" w:rsidRDefault="003A3FCD" w:rsidP="003A3FCD">
      <w:pPr>
        <w:pStyle w:val="ListParagraph"/>
        <w:numPr>
          <w:ilvl w:val="1"/>
          <w:numId w:val="4"/>
        </w:numPr>
        <w:autoSpaceDE w:val="0"/>
        <w:autoSpaceDN w:val="0"/>
        <w:adjustRightInd w:val="0"/>
        <w:spacing w:after="0" w:line="240" w:lineRule="auto"/>
        <w:ind w:left="720"/>
        <w:rPr>
          <w:rFonts w:cs="Times New Roman"/>
          <w:color w:val="000000"/>
        </w:rPr>
      </w:pPr>
      <w:r w:rsidRPr="00643D1B">
        <w:rPr>
          <w:rFonts w:cs="Times New Roman"/>
          <w:color w:val="000000"/>
        </w:rPr>
        <w:t>2014 rural vs. urban data</w:t>
      </w:r>
    </w:p>
    <w:p w14:paraId="72555999" w14:textId="77777777" w:rsidR="003A3FCD" w:rsidRPr="00F50C98" w:rsidRDefault="003A3FCD" w:rsidP="003A3FCD">
      <w:pPr>
        <w:pStyle w:val="ListParagraph"/>
        <w:numPr>
          <w:ilvl w:val="0"/>
          <w:numId w:val="4"/>
        </w:numPr>
        <w:autoSpaceDE w:val="0"/>
        <w:autoSpaceDN w:val="0"/>
        <w:adjustRightInd w:val="0"/>
        <w:spacing w:after="0" w:line="240" w:lineRule="auto"/>
        <w:ind w:left="360"/>
        <w:rPr>
          <w:rStyle w:val="Hyperlink"/>
          <w:rFonts w:cs="Times New Roman"/>
        </w:rPr>
      </w:pPr>
      <w:r>
        <w:rPr>
          <w:rStyle w:val="Hyperlink"/>
          <w:rFonts w:cs="Times New Roman"/>
        </w:rPr>
        <w:fldChar w:fldCharType="begin"/>
      </w:r>
      <w:r>
        <w:rPr>
          <w:rStyle w:val="Hyperlink"/>
          <w:rFonts w:cs="Times New Roman"/>
        </w:rPr>
        <w:instrText xml:space="preserve"> HYPERLINK "https://www.penndot.gov/TravelInPA/Safety/pages/crash-facts-and-statistics.aspx" </w:instrText>
      </w:r>
      <w:r>
        <w:rPr>
          <w:rStyle w:val="Hyperlink"/>
          <w:rFonts w:cs="Times New Roman"/>
        </w:rPr>
        <w:fldChar w:fldCharType="separate"/>
      </w:r>
      <w:r w:rsidRPr="00F50C98">
        <w:rPr>
          <w:rStyle w:val="Hyperlink"/>
          <w:rFonts w:cs="Times New Roman"/>
        </w:rPr>
        <w:t>Pennsylvania Crash Information Tool</w:t>
      </w:r>
    </w:p>
    <w:p w14:paraId="4F5B3572" w14:textId="77777777" w:rsidR="003A3FCD" w:rsidRPr="00643D1B" w:rsidRDefault="003A3FCD" w:rsidP="003A3FCD">
      <w:pPr>
        <w:pStyle w:val="ListParagraph"/>
        <w:numPr>
          <w:ilvl w:val="0"/>
          <w:numId w:val="9"/>
        </w:numPr>
        <w:autoSpaceDE w:val="0"/>
        <w:autoSpaceDN w:val="0"/>
        <w:adjustRightInd w:val="0"/>
        <w:spacing w:after="0" w:line="240" w:lineRule="auto"/>
        <w:ind w:left="720"/>
        <w:rPr>
          <w:rFonts w:cs="Times New Roman"/>
          <w:color w:val="000000"/>
        </w:rPr>
      </w:pPr>
      <w:r>
        <w:rPr>
          <w:rStyle w:val="Hyperlink"/>
          <w:rFonts w:cs="Times New Roman"/>
        </w:rPr>
        <w:fldChar w:fldCharType="end"/>
      </w:r>
      <w:r w:rsidRPr="00643D1B">
        <w:rPr>
          <w:rFonts w:cs="Times New Roman"/>
          <w:color w:val="000000"/>
        </w:rPr>
        <w:t>Pennsylvania crashes by county</w:t>
      </w:r>
    </w:p>
    <w:p w14:paraId="02CB5CA2" w14:textId="44F45F1B" w:rsidR="003A3FCD" w:rsidRPr="003A3FCD" w:rsidRDefault="003A3FCD" w:rsidP="003A3FCD">
      <w:pPr>
        <w:pStyle w:val="ListParagraph"/>
        <w:numPr>
          <w:ilvl w:val="0"/>
          <w:numId w:val="9"/>
        </w:numPr>
        <w:autoSpaceDE w:val="0"/>
        <w:autoSpaceDN w:val="0"/>
        <w:adjustRightInd w:val="0"/>
        <w:spacing w:after="0" w:line="240" w:lineRule="auto"/>
        <w:ind w:left="720"/>
      </w:pPr>
      <w:r w:rsidRPr="00FB3BDF">
        <w:rPr>
          <w:rFonts w:cs="Times New Roman"/>
          <w:color w:val="000000"/>
        </w:rPr>
        <w:t>Pedestrian fatalities by county</w:t>
      </w:r>
    </w:p>
    <w:p w14:paraId="6BC00742" w14:textId="77777777" w:rsidR="003A3FCD" w:rsidRPr="003A3FCD" w:rsidRDefault="003A3FCD" w:rsidP="003A3FCD"/>
    <w:p w14:paraId="26811FF3" w14:textId="77777777" w:rsidR="0074792A" w:rsidRDefault="0074792A" w:rsidP="003A3FCD">
      <w:pPr>
        <w:spacing w:after="0" w:line="240" w:lineRule="auto"/>
      </w:pPr>
    </w:p>
    <w:p w14:paraId="163FC1D0" w14:textId="77777777" w:rsidR="0074792A" w:rsidRDefault="0074792A" w:rsidP="003A3FCD">
      <w:pPr>
        <w:spacing w:after="0" w:line="240" w:lineRule="auto"/>
        <w:sectPr w:rsidR="0074792A" w:rsidSect="00F80A54">
          <w:headerReference w:type="even" r:id="rId58"/>
          <w:headerReference w:type="default" r:id="rId59"/>
          <w:footerReference w:type="default" r:id="rId60"/>
          <w:headerReference w:type="first" r:id="rId61"/>
          <w:pgSz w:w="12240" w:h="15840"/>
          <w:pgMar w:top="54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pPr>
      <w:r>
        <w:t xml:space="preserve">                                                                                                                                                                                           </w:t>
      </w:r>
    </w:p>
    <w:p w14:paraId="24FC59E3" w14:textId="5270C93A" w:rsidR="003A3FCD" w:rsidRPr="007D17EA" w:rsidRDefault="003A3FCD" w:rsidP="003A3FCD">
      <w:pPr>
        <w:spacing w:after="0" w:line="240" w:lineRule="auto"/>
        <w:rPr>
          <w:rFonts w:cs="Times New Roman"/>
          <w:b/>
        </w:rPr>
      </w:pPr>
      <w:r w:rsidRPr="007D17EA">
        <w:rPr>
          <w:rFonts w:cs="Times New Roman"/>
          <w:b/>
        </w:rPr>
        <w:lastRenderedPageBreak/>
        <w:t xml:space="preserve">Appendix </w:t>
      </w:r>
      <w:r>
        <w:rPr>
          <w:rFonts w:cs="Times New Roman"/>
          <w:b/>
        </w:rPr>
        <w:t>D</w:t>
      </w:r>
      <w:r w:rsidRPr="007D17EA">
        <w:rPr>
          <w:rFonts w:cs="Times New Roman"/>
          <w:b/>
        </w:rPr>
        <w:t xml:space="preserve"> – Letter of Intent</w:t>
      </w:r>
      <w:r>
        <w:rPr>
          <w:rFonts w:cs="Times New Roman"/>
          <w:b/>
        </w:rPr>
        <w:t xml:space="preserve"> to Apply</w:t>
      </w:r>
    </w:p>
    <w:p w14:paraId="00111ACE" w14:textId="77777777" w:rsidR="003A3FCD" w:rsidRDefault="003A3FCD" w:rsidP="0012188C">
      <w:pPr>
        <w:spacing w:after="0" w:line="240" w:lineRule="auto"/>
        <w:ind w:left="630"/>
        <w:rPr>
          <w:rFonts w:cs="Arial"/>
        </w:rPr>
      </w:pPr>
    </w:p>
    <w:p w14:paraId="2B3E134D" w14:textId="77777777" w:rsidR="003A3FCD" w:rsidRPr="00997A7B" w:rsidRDefault="003A3FCD" w:rsidP="003A3FCD">
      <w:pPr>
        <w:spacing w:after="0" w:line="240" w:lineRule="auto"/>
        <w:rPr>
          <w:rFonts w:cs="Times New Roman"/>
          <w:b/>
          <w:u w:val="single"/>
        </w:rPr>
      </w:pPr>
      <w:r>
        <w:rPr>
          <w:rFonts w:cs="Arial"/>
        </w:rPr>
        <w:t xml:space="preserve">This letter should be submitted on letterhead and sent, electronically, to: </w:t>
      </w:r>
      <w:hyperlink r:id="rId62" w:history="1">
        <w:r w:rsidRPr="006728BB">
          <w:rPr>
            <w:rStyle w:val="Hyperlink"/>
          </w:rPr>
          <w:t>pawalkworks@pitt.edu</w:t>
        </w:r>
      </w:hyperlink>
      <w:r w:rsidRPr="00105A63">
        <w:rPr>
          <w:rStyle w:val="Hyperlink"/>
          <w:color w:val="auto"/>
          <w:u w:val="none"/>
        </w:rPr>
        <w:t>.</w:t>
      </w:r>
    </w:p>
    <w:p w14:paraId="077728E0" w14:textId="77777777" w:rsidR="003A3FCD" w:rsidRDefault="003A3FCD" w:rsidP="0012188C">
      <w:pPr>
        <w:spacing w:after="0" w:line="240" w:lineRule="auto"/>
        <w:ind w:left="630"/>
        <w:rPr>
          <w:rFonts w:cs="Arial"/>
        </w:rPr>
      </w:pPr>
    </w:p>
    <w:p w14:paraId="0167C776" w14:textId="77777777" w:rsidR="003A3FCD" w:rsidRDefault="003A3FCD" w:rsidP="0012188C">
      <w:pPr>
        <w:spacing w:after="0" w:line="240" w:lineRule="auto"/>
        <w:ind w:left="630"/>
        <w:rPr>
          <w:rFonts w:cs="Arial"/>
        </w:rPr>
      </w:pPr>
    </w:p>
    <w:p w14:paraId="055BA22F" w14:textId="174197CB" w:rsidR="003A3FCD" w:rsidRPr="000A58BA" w:rsidRDefault="003A3FCD" w:rsidP="003A3FCD">
      <w:pPr>
        <w:spacing w:after="0" w:line="240" w:lineRule="auto"/>
        <w:ind w:left="90" w:hanging="90"/>
        <w:rPr>
          <w:rFonts w:cs="Arial"/>
        </w:rPr>
      </w:pPr>
      <w:r>
        <w:rPr>
          <w:rFonts w:cs="Arial"/>
        </w:rPr>
        <w:t>Carol Reic</w:t>
      </w:r>
      <w:r w:rsidR="00CE1987">
        <w:rPr>
          <w:rFonts w:cs="Arial"/>
        </w:rPr>
        <w:t>h</w:t>
      </w:r>
      <w:r w:rsidRPr="000A58BA">
        <w:rPr>
          <w:rFonts w:cs="Arial"/>
        </w:rPr>
        <w:t>baum</w:t>
      </w:r>
    </w:p>
    <w:p w14:paraId="27698DEA" w14:textId="77777777" w:rsidR="003A3FCD" w:rsidRPr="000A58BA" w:rsidRDefault="003A3FCD" w:rsidP="003A3FCD">
      <w:pPr>
        <w:spacing w:after="0" w:line="240" w:lineRule="auto"/>
        <w:ind w:left="90" w:hanging="90"/>
        <w:rPr>
          <w:rFonts w:cs="Arial"/>
        </w:rPr>
      </w:pPr>
      <w:r w:rsidRPr="000A58BA">
        <w:rPr>
          <w:rFonts w:cs="Arial"/>
        </w:rPr>
        <w:t>University of Pittsburgh</w:t>
      </w:r>
    </w:p>
    <w:p w14:paraId="177608C2" w14:textId="77777777" w:rsidR="003A3FCD" w:rsidRPr="000A58BA" w:rsidRDefault="003A3FCD" w:rsidP="003A3FCD">
      <w:pPr>
        <w:spacing w:after="0" w:line="240" w:lineRule="auto"/>
        <w:ind w:left="90" w:hanging="90"/>
        <w:rPr>
          <w:rFonts w:cs="Arial"/>
        </w:rPr>
      </w:pPr>
      <w:r w:rsidRPr="000A58BA">
        <w:rPr>
          <w:rFonts w:cs="Arial"/>
        </w:rPr>
        <w:t>Center for Public Health Practice</w:t>
      </w:r>
    </w:p>
    <w:p w14:paraId="263ABE40" w14:textId="77777777" w:rsidR="003A3FCD" w:rsidRPr="000A58BA" w:rsidRDefault="003A3FCD" w:rsidP="003A3FCD">
      <w:pPr>
        <w:spacing w:after="0" w:line="240" w:lineRule="auto"/>
        <w:ind w:left="90" w:hanging="90"/>
        <w:rPr>
          <w:rFonts w:cs="Arial"/>
        </w:rPr>
      </w:pPr>
      <w:r w:rsidRPr="000A58BA">
        <w:rPr>
          <w:rFonts w:cs="Arial"/>
        </w:rPr>
        <w:t>130 DeSoto Street</w:t>
      </w:r>
      <w:r>
        <w:rPr>
          <w:rFonts w:cs="Arial"/>
        </w:rPr>
        <w:t>, A726</w:t>
      </w:r>
    </w:p>
    <w:p w14:paraId="36A16F2F" w14:textId="77777777" w:rsidR="003A3FCD" w:rsidRPr="000A58BA" w:rsidRDefault="003A3FCD" w:rsidP="003A3FCD">
      <w:pPr>
        <w:spacing w:after="0" w:line="240" w:lineRule="auto"/>
        <w:ind w:left="90" w:hanging="90"/>
        <w:rPr>
          <w:rFonts w:cs="Arial"/>
        </w:rPr>
      </w:pPr>
      <w:r w:rsidRPr="000A58BA">
        <w:rPr>
          <w:rFonts w:cs="Arial"/>
        </w:rPr>
        <w:t>Pittsburgh, PA 15261</w:t>
      </w:r>
    </w:p>
    <w:p w14:paraId="6A333CAB" w14:textId="77777777" w:rsidR="003A3FCD" w:rsidRDefault="003A3FCD" w:rsidP="003A3FCD">
      <w:pPr>
        <w:spacing w:after="0" w:line="240" w:lineRule="auto"/>
        <w:ind w:left="90" w:hanging="360"/>
      </w:pPr>
    </w:p>
    <w:p w14:paraId="4AAB6581" w14:textId="77777777" w:rsidR="003A3FCD" w:rsidRDefault="003A3FCD" w:rsidP="003A3FCD">
      <w:pPr>
        <w:spacing w:line="240" w:lineRule="auto"/>
        <w:ind w:left="90" w:hanging="90"/>
      </w:pPr>
      <w:r>
        <w:t>Dear Carol:</w:t>
      </w:r>
    </w:p>
    <w:p w14:paraId="2C61E998" w14:textId="77777777" w:rsidR="003A3FCD" w:rsidRDefault="003A3FCD" w:rsidP="0074792A">
      <w:pPr>
        <w:spacing w:line="240" w:lineRule="auto"/>
      </w:pPr>
      <w:r>
        <w:t xml:space="preserve">Please be advised that </w:t>
      </w:r>
      <w:r>
        <w:rPr>
          <w:u w:val="single"/>
        </w:rPr>
        <w:t>(name of municipality)</w:t>
      </w:r>
      <w:r>
        <w:t xml:space="preserve"> anticipates submitting an application for funding to assist with the development of:</w:t>
      </w:r>
    </w:p>
    <w:p w14:paraId="434B3CFE" w14:textId="5C0A41A5" w:rsidR="003A3FCD" w:rsidRDefault="006372D6" w:rsidP="00F80A54">
      <w:pPr>
        <w:spacing w:line="240" w:lineRule="auto"/>
        <w:ind w:left="270" w:hanging="270"/>
      </w:pPr>
      <w:sdt>
        <w:sdtPr>
          <w:id w:val="-681200361"/>
          <w:lock w:val="contentLocked"/>
          <w14:checkbox>
            <w14:checked w14:val="0"/>
            <w14:checkedState w14:val="2612" w14:font="MS Gothic"/>
            <w14:uncheckedState w14:val="2610" w14:font="MS Gothic"/>
          </w14:checkbox>
        </w:sdtPr>
        <w:sdtEndPr/>
        <w:sdtContent>
          <w:r w:rsidR="003A3FCD">
            <w:rPr>
              <w:rFonts w:ascii="MS Gothic" w:eastAsia="MS Gothic" w:hAnsi="MS Gothic" w:hint="eastAsia"/>
            </w:rPr>
            <w:t>☐</w:t>
          </w:r>
        </w:sdtContent>
      </w:sdt>
      <w:r w:rsidR="003A3FCD">
        <w:t xml:space="preserve"> An Active Transportation Plan (e.g., transportation component of comprehensive plan, </w:t>
      </w:r>
      <w:r w:rsidR="00F80A54">
        <w:t xml:space="preserve">standalone     </w:t>
      </w:r>
      <w:r w:rsidR="003A3FCD">
        <w:t>pedestrian/bicycle plan);</w:t>
      </w:r>
    </w:p>
    <w:p w14:paraId="386FAEC5" w14:textId="77777777" w:rsidR="003A3FCD" w:rsidRDefault="006372D6" w:rsidP="0074792A">
      <w:pPr>
        <w:spacing w:line="240" w:lineRule="auto"/>
        <w:ind w:left="90" w:hanging="90"/>
      </w:pPr>
      <w:sdt>
        <w:sdtPr>
          <w:id w:val="-1589461865"/>
          <w:lock w:val="contentLocked"/>
          <w14:checkbox>
            <w14:checked w14:val="0"/>
            <w14:checkedState w14:val="2612" w14:font="MS Gothic"/>
            <w14:uncheckedState w14:val="2610" w14:font="MS Gothic"/>
          </w14:checkbox>
        </w:sdtPr>
        <w:sdtEndPr/>
        <w:sdtContent>
          <w:r w:rsidR="003A3FCD">
            <w:rPr>
              <w:rFonts w:ascii="MS Gothic" w:eastAsia="MS Gothic" w:hAnsi="MS Gothic" w:hint="eastAsia"/>
            </w:rPr>
            <w:t>☐</w:t>
          </w:r>
        </w:sdtContent>
      </w:sdt>
      <w:r w:rsidR="003A3FCD">
        <w:t xml:space="preserve"> A Complete Streets Policy;</w:t>
      </w:r>
    </w:p>
    <w:p w14:paraId="2F9094E2" w14:textId="77777777" w:rsidR="003A3FCD" w:rsidRDefault="006372D6" w:rsidP="0074792A">
      <w:pPr>
        <w:spacing w:line="240" w:lineRule="auto"/>
        <w:ind w:left="90" w:hanging="90"/>
      </w:pPr>
      <w:sdt>
        <w:sdtPr>
          <w:id w:val="1677227664"/>
          <w:lock w:val="contentLocked"/>
          <w14:checkbox>
            <w14:checked w14:val="0"/>
            <w14:checkedState w14:val="2612" w14:font="MS Gothic"/>
            <w14:uncheckedState w14:val="2610" w14:font="MS Gothic"/>
          </w14:checkbox>
        </w:sdtPr>
        <w:sdtEndPr/>
        <w:sdtContent>
          <w:r w:rsidR="003A3FCD">
            <w:rPr>
              <w:rFonts w:ascii="MS Gothic" w:eastAsia="MS Gothic" w:hAnsi="MS Gothic" w:hint="eastAsia"/>
            </w:rPr>
            <w:t>☐</w:t>
          </w:r>
        </w:sdtContent>
      </w:sdt>
      <w:r w:rsidR="003A3FCD">
        <w:t xml:space="preserve"> A Vision Zero Policy; or</w:t>
      </w:r>
    </w:p>
    <w:p w14:paraId="58AC695B" w14:textId="77777777" w:rsidR="003A3FCD" w:rsidRDefault="006372D6" w:rsidP="0074792A">
      <w:pPr>
        <w:spacing w:line="240" w:lineRule="auto"/>
        <w:ind w:left="90" w:hanging="90"/>
      </w:pPr>
      <w:sdt>
        <w:sdtPr>
          <w:id w:val="-1099792088"/>
          <w:lock w:val="contentLocked"/>
          <w14:checkbox>
            <w14:checked w14:val="0"/>
            <w14:checkedState w14:val="2612" w14:font="MS Gothic"/>
            <w14:uncheckedState w14:val="2610" w14:font="MS Gothic"/>
          </w14:checkbox>
        </w:sdtPr>
        <w:sdtEndPr/>
        <w:sdtContent>
          <w:r w:rsidR="003A3FCD">
            <w:rPr>
              <w:rFonts w:ascii="MS Gothic" w:eastAsia="MS Gothic" w:hAnsi="MS Gothic" w:hint="eastAsia"/>
            </w:rPr>
            <w:t>☐</w:t>
          </w:r>
        </w:sdtContent>
      </w:sdt>
      <w:r w:rsidR="003A3FCD">
        <w:t xml:space="preserve"> A combination of the above (please explain _________________________________________).</w:t>
      </w:r>
    </w:p>
    <w:p w14:paraId="6952BE4B" w14:textId="426B204E" w:rsidR="003A3FCD" w:rsidRDefault="003A3FCD" w:rsidP="0074792A">
      <w:pPr>
        <w:spacing w:line="240" w:lineRule="auto"/>
      </w:pPr>
      <w:r>
        <w:t xml:space="preserve">In accordance with the Funding Opportunity Announcement, it is our intent to submit an application to </w:t>
      </w:r>
      <w:hyperlink r:id="rId63" w:history="1">
        <w:r w:rsidRPr="006728BB">
          <w:rPr>
            <w:rStyle w:val="Hyperlink"/>
          </w:rPr>
          <w:t>pawalkworks@pitt.edu</w:t>
        </w:r>
      </w:hyperlink>
      <w:r>
        <w:t xml:space="preserve"> no later than</w:t>
      </w:r>
      <w:r w:rsidR="006028FB">
        <w:t xml:space="preserve"> 5:00pm </w:t>
      </w:r>
      <w:r w:rsidR="006028FB" w:rsidRPr="00BE6F4C">
        <w:t>on</w:t>
      </w:r>
      <w:r w:rsidRPr="00BE6F4C">
        <w:t xml:space="preserve"> </w:t>
      </w:r>
      <w:r w:rsidR="006028FB" w:rsidRPr="00BE6F4C">
        <w:t xml:space="preserve">July </w:t>
      </w:r>
      <w:r w:rsidR="009828C8" w:rsidRPr="00BE6F4C">
        <w:t>2, 2020.</w:t>
      </w:r>
    </w:p>
    <w:p w14:paraId="265B3537" w14:textId="77777777" w:rsidR="003A3FCD" w:rsidRDefault="003A3FCD" w:rsidP="0012188C">
      <w:pPr>
        <w:ind w:left="630"/>
      </w:pPr>
    </w:p>
    <w:p w14:paraId="0246F57C" w14:textId="4CD97B14" w:rsidR="0074792A" w:rsidRDefault="003A3FCD" w:rsidP="0074792A">
      <w:pPr>
        <w:ind w:left="630" w:hanging="630"/>
      </w:pPr>
      <w:r>
        <w:t xml:space="preserve">Name and contact information of person submitting this letter: </w:t>
      </w:r>
    </w:p>
    <w:p w14:paraId="6A606271" w14:textId="77777777" w:rsidR="0074792A" w:rsidRPr="0074792A" w:rsidRDefault="0074792A" w:rsidP="0074792A"/>
    <w:p w14:paraId="32C210EC" w14:textId="77777777" w:rsidR="0074792A" w:rsidRPr="0074792A" w:rsidRDefault="0074792A" w:rsidP="0074792A"/>
    <w:p w14:paraId="351ED725" w14:textId="77777777" w:rsidR="0074792A" w:rsidRPr="0074792A" w:rsidRDefault="0074792A" w:rsidP="0074792A"/>
    <w:p w14:paraId="0A608DC0" w14:textId="77777777" w:rsidR="0074792A" w:rsidRPr="0074792A" w:rsidRDefault="0074792A" w:rsidP="0074792A"/>
    <w:p w14:paraId="449F0EBD" w14:textId="77777777" w:rsidR="0074792A" w:rsidRPr="0074792A" w:rsidRDefault="0074792A" w:rsidP="0074792A"/>
    <w:p w14:paraId="5636B5C6" w14:textId="77777777" w:rsidR="0074792A" w:rsidRPr="0074792A" w:rsidRDefault="0074792A" w:rsidP="0074792A"/>
    <w:p w14:paraId="6ADE2EFE" w14:textId="77777777" w:rsidR="0074792A" w:rsidRPr="0074792A" w:rsidRDefault="0074792A" w:rsidP="0074792A"/>
    <w:p w14:paraId="50A56866" w14:textId="77777777" w:rsidR="0074792A" w:rsidRPr="0074792A" w:rsidRDefault="0074792A" w:rsidP="0074792A"/>
    <w:p w14:paraId="293F832F" w14:textId="77777777" w:rsidR="0074792A" w:rsidRPr="0074792A" w:rsidRDefault="0074792A" w:rsidP="0074792A"/>
    <w:p w14:paraId="6680AC94" w14:textId="77777777" w:rsidR="0074792A" w:rsidRPr="0074792A" w:rsidRDefault="0074792A" w:rsidP="0074792A"/>
    <w:p w14:paraId="15D6C277" w14:textId="77777777" w:rsidR="00DA222E" w:rsidRDefault="00DA222E" w:rsidP="00DA222E">
      <w:pPr>
        <w:ind w:left="630" w:hanging="630"/>
      </w:pPr>
    </w:p>
    <w:p w14:paraId="1AEBC679" w14:textId="77777777" w:rsidR="00DA222E" w:rsidRDefault="00DA222E" w:rsidP="00DA222E">
      <w:pPr>
        <w:ind w:left="630" w:hanging="630"/>
        <w:sectPr w:rsidR="00DA222E" w:rsidSect="00F80A54">
          <w:footerReference w:type="default" r:id="rId64"/>
          <w:pgSz w:w="12240" w:h="15840"/>
          <w:pgMar w:top="45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pPr>
      <w:r>
        <w:t xml:space="preserve">                                                                                                                                                                                            </w:t>
      </w:r>
    </w:p>
    <w:p w14:paraId="57753D3B" w14:textId="77777777" w:rsidR="00DA222E" w:rsidRPr="00DA0258" w:rsidRDefault="00DA222E" w:rsidP="00DA222E">
      <w:pPr>
        <w:rPr>
          <w:b/>
        </w:rPr>
      </w:pPr>
      <w:r>
        <w:lastRenderedPageBreak/>
        <w:t xml:space="preserve"> </w:t>
      </w:r>
      <w:r w:rsidRPr="00DA0258">
        <w:rPr>
          <w:b/>
          <w:noProof/>
        </w:rPr>
        <w:t xml:space="preserve">Appendix </w:t>
      </w:r>
      <w:r>
        <w:rPr>
          <w:b/>
          <w:noProof/>
        </w:rPr>
        <w:t>E</w:t>
      </w:r>
      <w:r w:rsidRPr="00DA0258">
        <w:rPr>
          <w:b/>
          <w:noProof/>
        </w:rPr>
        <w:t xml:space="preserve"> – Application Form</w:t>
      </w:r>
    </w:p>
    <w:p w14:paraId="47BAECB4" w14:textId="77777777" w:rsidR="00DA222E" w:rsidRPr="004D04BF" w:rsidRDefault="00DA222E" w:rsidP="00DA222E">
      <w:pPr>
        <w:spacing w:line="240" w:lineRule="auto"/>
        <w:contextualSpacing/>
        <w:jc w:val="center"/>
        <w:rPr>
          <w:rFonts w:cs="Times New Roman"/>
          <w:b/>
        </w:rPr>
      </w:pPr>
      <w:r w:rsidRPr="004D04BF">
        <w:rPr>
          <w:rFonts w:cs="Times New Roman"/>
          <w:b/>
        </w:rPr>
        <w:t>Development of Plans and Policies</w:t>
      </w:r>
    </w:p>
    <w:p w14:paraId="6917A149" w14:textId="77777777" w:rsidR="00DA222E" w:rsidRPr="004D04BF" w:rsidRDefault="00DA222E" w:rsidP="00DA222E">
      <w:pPr>
        <w:spacing w:line="240" w:lineRule="auto"/>
        <w:contextualSpacing/>
        <w:jc w:val="center"/>
        <w:rPr>
          <w:rFonts w:cs="Times New Roman"/>
          <w:b/>
        </w:rPr>
      </w:pPr>
      <w:proofErr w:type="gramStart"/>
      <w:r w:rsidRPr="004D04BF">
        <w:rPr>
          <w:rFonts w:cs="Times New Roman"/>
          <w:b/>
        </w:rPr>
        <w:t>to</w:t>
      </w:r>
      <w:proofErr w:type="gramEnd"/>
      <w:r w:rsidRPr="004D04BF">
        <w:rPr>
          <w:rFonts w:cs="Times New Roman"/>
          <w:b/>
        </w:rPr>
        <w:t xml:space="preserve"> Enhance the Built Environment and</w:t>
      </w:r>
    </w:p>
    <w:p w14:paraId="4A935CF0" w14:textId="77777777" w:rsidR="00DA222E" w:rsidRPr="004D04BF" w:rsidRDefault="00DA222E" w:rsidP="00DA222E">
      <w:pPr>
        <w:spacing w:line="240" w:lineRule="auto"/>
        <w:contextualSpacing/>
        <w:jc w:val="center"/>
        <w:rPr>
          <w:rFonts w:cs="Times New Roman"/>
          <w:b/>
        </w:rPr>
      </w:pPr>
      <w:r w:rsidRPr="004D04BF">
        <w:rPr>
          <w:rFonts w:cs="Times New Roman"/>
          <w:b/>
        </w:rPr>
        <w:t>Expand Opportunities for Physical Activity</w:t>
      </w:r>
    </w:p>
    <w:p w14:paraId="126140DA" w14:textId="77777777" w:rsidR="00DA222E" w:rsidRDefault="00DA222E" w:rsidP="00DA222E">
      <w:pPr>
        <w:spacing w:line="240" w:lineRule="auto"/>
        <w:contextualSpacing/>
        <w:jc w:val="center"/>
        <w:rPr>
          <w:rFonts w:cs="Times New Roman"/>
          <w:color w:val="C00000"/>
          <w:sz w:val="24"/>
          <w:szCs w:val="24"/>
        </w:rPr>
      </w:pPr>
    </w:p>
    <w:p w14:paraId="3801A09F" w14:textId="2CE7A544" w:rsidR="00DA222E" w:rsidRPr="002C532B" w:rsidRDefault="00DA222E" w:rsidP="00DA222E">
      <w:pPr>
        <w:spacing w:line="240" w:lineRule="auto"/>
        <w:ind w:left="180"/>
        <w:contextualSpacing/>
        <w:rPr>
          <w:rFonts w:cs="Times New Roman"/>
          <w:color w:val="FF0000"/>
        </w:rPr>
      </w:pPr>
      <w:r w:rsidRPr="002C532B">
        <w:rPr>
          <w:rFonts w:cs="Times New Roman"/>
        </w:rPr>
        <w:t xml:space="preserve">If applying for funds for the development of a transportation plan and/or related policies, in accordance with the Funding Opportunity Announcement, please complete the following application and submit to </w:t>
      </w:r>
      <w:hyperlink r:id="rId65" w:history="1">
        <w:r w:rsidRPr="006728BB">
          <w:rPr>
            <w:rStyle w:val="Hyperlink"/>
            <w:rFonts w:cs="Times New Roman"/>
          </w:rPr>
          <w:t>pawalkworks@pitt.edu</w:t>
        </w:r>
      </w:hyperlink>
      <w:r w:rsidRPr="002C532B">
        <w:rPr>
          <w:rFonts w:cs="Times New Roman"/>
        </w:rPr>
        <w:t xml:space="preserve"> </w:t>
      </w:r>
      <w:r w:rsidRPr="005861CD">
        <w:rPr>
          <w:rFonts w:cs="Times New Roman"/>
          <w:b/>
        </w:rPr>
        <w:t>by 5:00 p.m. on</w:t>
      </w:r>
      <w:r w:rsidRPr="009828C8">
        <w:rPr>
          <w:rFonts w:cs="Times New Roman"/>
        </w:rPr>
        <w:t xml:space="preserve"> </w:t>
      </w:r>
      <w:r w:rsidR="005861CD">
        <w:rPr>
          <w:b/>
        </w:rPr>
        <w:t>July 2</w:t>
      </w:r>
      <w:r w:rsidR="009828C8" w:rsidRPr="009828C8">
        <w:rPr>
          <w:b/>
        </w:rPr>
        <w:t>, 2020</w:t>
      </w:r>
      <w:r w:rsidRPr="009828C8">
        <w:rPr>
          <w:rFonts w:cs="Times New Roman"/>
        </w:rPr>
        <w:t>.</w:t>
      </w:r>
    </w:p>
    <w:p w14:paraId="317BBACC" w14:textId="77777777" w:rsidR="00DA222E" w:rsidRDefault="00DA222E" w:rsidP="00DA222E">
      <w:pPr>
        <w:spacing w:line="240" w:lineRule="auto"/>
        <w:ind w:left="180"/>
        <w:contextualSpacing/>
        <w:rPr>
          <w:rFonts w:cs="Times New Roman"/>
          <w:sz w:val="20"/>
          <w:szCs w:val="20"/>
        </w:rPr>
      </w:pPr>
    </w:p>
    <w:p w14:paraId="72B9DF13" w14:textId="77777777" w:rsidR="00DA222E" w:rsidRPr="00105BB2" w:rsidRDefault="00DA222E" w:rsidP="00DA222E">
      <w:pPr>
        <w:spacing w:line="240" w:lineRule="auto"/>
        <w:ind w:left="180"/>
        <w:contextualSpacing/>
        <w:rPr>
          <w:rFonts w:cs="Times New Roman"/>
        </w:rPr>
      </w:pPr>
      <w:r w:rsidRPr="00105BB2">
        <w:rPr>
          <w:rFonts w:cs="Times New Roman"/>
        </w:rPr>
        <w:t>The boxes within this form will expand to accommodate your responses.</w:t>
      </w:r>
    </w:p>
    <w:p w14:paraId="5FAFDA3B" w14:textId="77777777" w:rsidR="00DA222E" w:rsidRPr="00C11241" w:rsidRDefault="00DA222E" w:rsidP="00DA222E">
      <w:pPr>
        <w:spacing w:line="240" w:lineRule="auto"/>
        <w:contextualSpacing/>
        <w:rPr>
          <w:rFonts w:cs="Times New Roman"/>
          <w:color w:val="C00000"/>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6000"/>
      </w:tblGrid>
      <w:tr w:rsidR="00DA222E" w14:paraId="50EB9EFD" w14:textId="77777777" w:rsidTr="0012188C">
        <w:trPr>
          <w:trHeight w:val="885"/>
        </w:trPr>
        <w:tc>
          <w:tcPr>
            <w:tcW w:w="10440" w:type="dxa"/>
            <w:gridSpan w:val="2"/>
          </w:tcPr>
          <w:p w14:paraId="7853ECDC" w14:textId="77777777" w:rsidR="00DA222E" w:rsidRDefault="00DA222E" w:rsidP="0012188C">
            <w:r>
              <w:t>Applicant organization:</w:t>
            </w:r>
          </w:p>
          <w:sdt>
            <w:sdtPr>
              <w:id w:val="-416478049"/>
              <w:placeholder>
                <w:docPart w:val="DF6F9FE080504EC595A0A4F2C57EAB3D"/>
              </w:placeholder>
              <w:showingPlcHdr/>
            </w:sdtPr>
            <w:sdtEndPr/>
            <w:sdtContent>
              <w:p w14:paraId="46B2B58C" w14:textId="77777777" w:rsidR="00DA222E" w:rsidRDefault="00DA222E" w:rsidP="0012188C">
                <w:r>
                  <w:rPr>
                    <w:rStyle w:val="PlaceholderText"/>
                  </w:rPr>
                  <w:t>E</w:t>
                </w:r>
                <w:r w:rsidRPr="00F62653">
                  <w:rPr>
                    <w:rStyle w:val="PlaceholderText"/>
                  </w:rPr>
                  <w:t>nter text</w:t>
                </w:r>
              </w:p>
            </w:sdtContent>
          </w:sdt>
        </w:tc>
      </w:tr>
      <w:tr w:rsidR="00DA222E" w14:paraId="7BDDD201" w14:textId="77777777" w:rsidTr="0012188C">
        <w:trPr>
          <w:trHeight w:val="1025"/>
        </w:trPr>
        <w:tc>
          <w:tcPr>
            <w:tcW w:w="10440" w:type="dxa"/>
            <w:gridSpan w:val="2"/>
          </w:tcPr>
          <w:p w14:paraId="7A3F35A9" w14:textId="77777777" w:rsidR="00DA222E" w:rsidRPr="00404C73" w:rsidRDefault="00DA222E" w:rsidP="0012188C">
            <w:r w:rsidRPr="00404C73">
              <w:t>Please check the option that best describes your organization:</w:t>
            </w:r>
          </w:p>
          <w:p w14:paraId="65FA87DB" w14:textId="77777777" w:rsidR="00DA222E" w:rsidRDefault="00DA222E" w:rsidP="0012188C">
            <w:r w:rsidRPr="00404C73">
              <w:t xml:space="preserve">      </w:t>
            </w:r>
            <w:sdt>
              <w:sdtPr>
                <w:id w:val="-2092302210"/>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t xml:space="preserve"> Municipality      </w:t>
            </w:r>
            <w:r w:rsidRPr="00404C73">
              <w:t xml:space="preserve">  </w:t>
            </w:r>
            <w:sdt>
              <w:sdtPr>
                <w:id w:val="413746778"/>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w:t>
            </w:r>
            <w:r>
              <w:t xml:space="preserve">MPO/RPO     </w:t>
            </w:r>
            <w:r w:rsidRPr="00404C73">
              <w:t xml:space="preserve">  </w:t>
            </w:r>
            <w:sdt>
              <w:sdtPr>
                <w:id w:val="924925141"/>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Other (</w:t>
            </w:r>
            <w:sdt>
              <w:sdtPr>
                <w:id w:val="225808059"/>
                <w:placeholder>
                  <w:docPart w:val="9955C112E3F442C1B78DA03D202EDB78"/>
                </w:placeholder>
                <w:showingPlcHdr/>
              </w:sdtPr>
              <w:sdtEndPr/>
              <w:sdtContent>
                <w:r w:rsidRPr="00404C73">
                  <w:rPr>
                    <w:rStyle w:val="PlaceholderText"/>
                    <w:color w:val="A6A6A6" w:themeColor="background1" w:themeShade="A6"/>
                  </w:rPr>
                  <w:t>Please</w:t>
                </w:r>
                <w:r>
                  <w:rPr>
                    <w:rStyle w:val="PlaceholderText"/>
                    <w:color w:val="A6A6A6" w:themeColor="background1" w:themeShade="A6"/>
                  </w:rPr>
                  <w:t xml:space="preserve"> </w:t>
                </w:r>
                <w:r w:rsidRPr="00404C73">
                  <w:rPr>
                    <w:rStyle w:val="PlaceholderText"/>
                    <w:color w:val="A6A6A6" w:themeColor="background1" w:themeShade="A6"/>
                  </w:rPr>
                  <w:t>specify.</w:t>
                </w:r>
              </w:sdtContent>
            </w:sdt>
            <w:r w:rsidRPr="00404C73">
              <w:t>)</w:t>
            </w:r>
            <w:r>
              <w:t>______________________________</w:t>
            </w:r>
          </w:p>
          <w:p w14:paraId="573AD950" w14:textId="77777777" w:rsidR="00DA222E" w:rsidRDefault="00DA222E" w:rsidP="0012188C">
            <w:r>
              <w:t>If submitting on behalf of multiple municipalities, please list them here: __________________________</w:t>
            </w:r>
          </w:p>
          <w:p w14:paraId="07AFBC77" w14:textId="77777777" w:rsidR="00DA222E" w:rsidRDefault="00DA222E" w:rsidP="0012188C">
            <w:r>
              <w:t>_____________________________________________________________________________________</w:t>
            </w:r>
          </w:p>
        </w:tc>
      </w:tr>
      <w:tr w:rsidR="00DA222E" w14:paraId="522C0458" w14:textId="77777777" w:rsidTr="0012188C">
        <w:trPr>
          <w:trHeight w:val="1070"/>
        </w:trPr>
        <w:tc>
          <w:tcPr>
            <w:tcW w:w="4440" w:type="dxa"/>
          </w:tcPr>
          <w:p w14:paraId="07CE7A16" w14:textId="77777777" w:rsidR="00DA222E" w:rsidRDefault="00DA222E" w:rsidP="0012188C">
            <w:r>
              <w:t>Primary contact:</w:t>
            </w:r>
          </w:p>
          <w:sdt>
            <w:sdtPr>
              <w:id w:val="-87318787"/>
              <w:placeholder>
                <w:docPart w:val="BD86D63DCFD846EBB052915D734208BA"/>
              </w:placeholder>
              <w:showingPlcHdr/>
            </w:sdtPr>
            <w:sdtEndPr/>
            <w:sdtContent>
              <w:p w14:paraId="172E4C13" w14:textId="77777777" w:rsidR="00DA222E" w:rsidRDefault="00DA222E" w:rsidP="0012188C">
                <w:pPr>
                  <w:spacing w:line="240" w:lineRule="auto"/>
                  <w:contextualSpacing/>
                </w:pPr>
                <w:r>
                  <w:rPr>
                    <w:rStyle w:val="PlaceholderText"/>
                  </w:rPr>
                  <w:t>E</w:t>
                </w:r>
                <w:r w:rsidRPr="00F62653">
                  <w:rPr>
                    <w:rStyle w:val="PlaceholderText"/>
                  </w:rPr>
                  <w:t>nter text</w:t>
                </w:r>
              </w:p>
            </w:sdtContent>
          </w:sdt>
        </w:tc>
        <w:tc>
          <w:tcPr>
            <w:tcW w:w="6000" w:type="dxa"/>
          </w:tcPr>
          <w:p w14:paraId="66294393" w14:textId="77777777" w:rsidR="00DA222E" w:rsidRDefault="00DA222E" w:rsidP="0012188C">
            <w:r>
              <w:t>Primary contact email/phone number:</w:t>
            </w:r>
          </w:p>
          <w:sdt>
            <w:sdtPr>
              <w:id w:val="-1644875796"/>
              <w:placeholder>
                <w:docPart w:val="38A670CA273E4410812E276D3D721EC1"/>
              </w:placeholder>
              <w:showingPlcHdr/>
            </w:sdtPr>
            <w:sdtEndPr/>
            <w:sdtContent>
              <w:p w14:paraId="581253F7" w14:textId="77777777" w:rsidR="00DA222E" w:rsidRDefault="00DA222E" w:rsidP="0012188C">
                <w:pPr>
                  <w:spacing w:line="240" w:lineRule="auto"/>
                  <w:contextualSpacing/>
                </w:pPr>
                <w:r>
                  <w:rPr>
                    <w:rStyle w:val="PlaceholderText"/>
                  </w:rPr>
                  <w:t>E</w:t>
                </w:r>
                <w:r w:rsidRPr="00F62653">
                  <w:rPr>
                    <w:rStyle w:val="PlaceholderText"/>
                  </w:rPr>
                  <w:t>nter text</w:t>
                </w:r>
              </w:p>
            </w:sdtContent>
          </w:sdt>
        </w:tc>
      </w:tr>
      <w:tr w:rsidR="00DA222E" w14:paraId="740D733A" w14:textId="77777777" w:rsidTr="0012188C">
        <w:trPr>
          <w:trHeight w:val="1457"/>
        </w:trPr>
        <w:tc>
          <w:tcPr>
            <w:tcW w:w="10440" w:type="dxa"/>
            <w:gridSpan w:val="2"/>
          </w:tcPr>
          <w:p w14:paraId="7DAF8718" w14:textId="77777777" w:rsidR="00DA222E" w:rsidRDefault="00DA222E" w:rsidP="0012188C">
            <w:pPr>
              <w:spacing w:line="240" w:lineRule="auto"/>
              <w:contextualSpacing/>
            </w:pPr>
            <w:r>
              <w:t>Please check the opportunity(</w:t>
            </w:r>
            <w:proofErr w:type="spellStart"/>
            <w:r>
              <w:t>ies</w:t>
            </w:r>
            <w:proofErr w:type="spellEnd"/>
            <w:r>
              <w:t xml:space="preserve">) for which you are applying: </w:t>
            </w:r>
          </w:p>
          <w:p w14:paraId="51DEAFD5" w14:textId="77777777" w:rsidR="00DA222E" w:rsidRDefault="00DA222E" w:rsidP="0012188C">
            <w:pPr>
              <w:spacing w:line="240" w:lineRule="auto"/>
              <w:contextualSpacing/>
            </w:pPr>
          </w:p>
          <w:p w14:paraId="670C71FE" w14:textId="77777777" w:rsidR="00DA222E" w:rsidRDefault="00DA222E" w:rsidP="0012188C">
            <w:pPr>
              <w:spacing w:line="240" w:lineRule="auto"/>
              <w:contextualSpacing/>
            </w:pPr>
            <w:r>
              <w:t xml:space="preserve">      </w:t>
            </w:r>
            <w:sdt>
              <w:sdtPr>
                <w:id w:val="-1320109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Active Transportation Plan               </w:t>
            </w:r>
            <w:sdt>
              <w:sdtPr>
                <w:id w:val="-2079963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Complete Streets Policy           </w:t>
            </w:r>
            <w:sdt>
              <w:sdtPr>
                <w:id w:val="-1265995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Vision Zero Policy </w:t>
            </w:r>
          </w:p>
          <w:p w14:paraId="637E0187" w14:textId="77777777" w:rsidR="00DA222E" w:rsidRDefault="00DA222E" w:rsidP="0012188C">
            <w:pPr>
              <w:spacing w:line="240" w:lineRule="auto"/>
              <w:contextualSpacing/>
            </w:pPr>
            <w:r>
              <w:t xml:space="preserve">            </w:t>
            </w:r>
            <w:sdt>
              <w:sdtPr>
                <w:id w:val="1490666674"/>
                <w:placeholder>
                  <w:docPart w:val="5391B2C1A65C4CC188985BC6F82EECD7"/>
                </w:placeholder>
                <w:showingPlcHdr/>
                <w:dropDownList>
                  <w:listItem w:value="Choose an item."/>
                  <w:listItem w:displayText="New" w:value="New"/>
                  <w:listItem w:displayText="Update" w:value="Update"/>
                </w:dropDownList>
              </w:sdtPr>
              <w:sdtEndPr/>
              <w:sdtContent>
                <w:r w:rsidRPr="009765A5">
                  <w:rPr>
                    <w:rStyle w:val="PlaceholderText"/>
                  </w:rPr>
                  <w:t>Choose an item.</w:t>
                </w:r>
              </w:sdtContent>
            </w:sdt>
          </w:p>
        </w:tc>
      </w:tr>
      <w:tr w:rsidR="00DA222E" w14:paraId="4C0CA8AA" w14:textId="77777777" w:rsidTr="0012188C">
        <w:trPr>
          <w:trHeight w:val="1457"/>
        </w:trPr>
        <w:tc>
          <w:tcPr>
            <w:tcW w:w="10440" w:type="dxa"/>
            <w:gridSpan w:val="2"/>
          </w:tcPr>
          <w:p w14:paraId="430A7A72" w14:textId="77777777" w:rsidR="00DA222E" w:rsidRDefault="00DA222E" w:rsidP="0012188C">
            <w:r>
              <w:t xml:space="preserve">Will your plan and/or policy be a standalone document or a component of a larger plan?  Please describe how your proposal addresses or aims to advance relevant plans (e.g., a comprehensive plan, regional transportation plan); the title, year and specific references – if any – should be provided. </w:t>
            </w:r>
          </w:p>
          <w:sdt>
            <w:sdtPr>
              <w:id w:val="1096592926"/>
              <w:placeholder>
                <w:docPart w:val="5C40865F4FCC426DBF6F069DE669CD84"/>
              </w:placeholder>
              <w:showingPlcHdr/>
            </w:sdtPr>
            <w:sdtEndPr/>
            <w:sdtContent>
              <w:p w14:paraId="0408435B" w14:textId="77777777" w:rsidR="00DA222E" w:rsidRDefault="00DA222E" w:rsidP="0012188C">
                <w:pPr>
                  <w:spacing w:line="240" w:lineRule="auto"/>
                  <w:contextualSpacing/>
                </w:pPr>
                <w:r>
                  <w:rPr>
                    <w:rStyle w:val="PlaceholderText"/>
                  </w:rPr>
                  <w:t>E</w:t>
                </w:r>
                <w:r w:rsidRPr="00F62653">
                  <w:rPr>
                    <w:rStyle w:val="PlaceholderText"/>
                  </w:rPr>
                  <w:t>nter text</w:t>
                </w:r>
              </w:p>
            </w:sdtContent>
          </w:sdt>
        </w:tc>
      </w:tr>
      <w:tr w:rsidR="00DA222E" w14:paraId="578A4A18" w14:textId="77777777" w:rsidTr="0012188C">
        <w:trPr>
          <w:trHeight w:val="2987"/>
        </w:trPr>
        <w:tc>
          <w:tcPr>
            <w:tcW w:w="10440" w:type="dxa"/>
            <w:gridSpan w:val="2"/>
            <w:tcBorders>
              <w:bottom w:val="single" w:sz="4" w:space="0" w:color="auto"/>
            </w:tcBorders>
          </w:tcPr>
          <w:p w14:paraId="1CAF5ADA" w14:textId="77777777" w:rsidR="00DA222E" w:rsidRDefault="00DA222E" w:rsidP="0012188C">
            <w:pPr>
              <w:spacing w:line="240" w:lineRule="auto"/>
            </w:pPr>
            <w:r>
              <w:t>Please describe the extent to which you anticipate relying on in-house staff and/or consulting services to accomplish your proposed project. If you are confident that you will engage a consultant and are aware of the name of the firm, please provide.</w:t>
            </w:r>
          </w:p>
          <w:sdt>
            <w:sdtPr>
              <w:id w:val="86056006"/>
              <w:placeholder>
                <w:docPart w:val="78C22EB18269483D9AA35C4875990C50"/>
              </w:placeholder>
              <w:showingPlcHdr/>
            </w:sdtPr>
            <w:sdtEndPr/>
            <w:sdtContent>
              <w:p w14:paraId="0E3D0F8D" w14:textId="77777777" w:rsidR="00DA222E" w:rsidRDefault="00DA222E" w:rsidP="0012188C">
                <w:r>
                  <w:rPr>
                    <w:rStyle w:val="PlaceholderText"/>
                  </w:rPr>
                  <w:t>E</w:t>
                </w:r>
                <w:r w:rsidRPr="00F62653">
                  <w:rPr>
                    <w:rStyle w:val="PlaceholderText"/>
                  </w:rPr>
                  <w:t>nter text</w:t>
                </w:r>
              </w:p>
            </w:sdtContent>
          </w:sdt>
        </w:tc>
      </w:tr>
    </w:tbl>
    <w:p w14:paraId="6F496B8F" w14:textId="77777777" w:rsidR="00DA222E" w:rsidRDefault="00DA222E" w:rsidP="00DA222E">
      <w:pPr>
        <w:pStyle w:val="ListParagraph"/>
      </w:pPr>
    </w:p>
    <w:p w14:paraId="6EB03BEA" w14:textId="77777777" w:rsidR="00DA222E" w:rsidRDefault="00DA222E" w:rsidP="00DA222E">
      <w:pPr>
        <w:pStyle w:val="ListParagraph"/>
        <w:sectPr w:rsidR="00DA222E" w:rsidSect="00845395">
          <w:headerReference w:type="even" r:id="rId66"/>
          <w:headerReference w:type="default" r:id="rId67"/>
          <w:footerReference w:type="default" r:id="rId68"/>
          <w:headerReference w:type="first" r:id="rId69"/>
          <w:footerReference w:type="first" r:id="rId70"/>
          <w:pgSz w:w="12240" w:h="15840"/>
          <w:pgMar w:top="720" w:right="72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docGrid w:linePitch="360"/>
        </w:sect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DA222E" w14:paraId="601C7640" w14:textId="77777777" w:rsidTr="0012188C">
        <w:trPr>
          <w:trHeight w:val="6245"/>
        </w:trPr>
        <w:tc>
          <w:tcPr>
            <w:tcW w:w="10440" w:type="dxa"/>
          </w:tcPr>
          <w:p w14:paraId="79F780A8" w14:textId="77777777" w:rsidR="00DA222E" w:rsidRDefault="00DA222E" w:rsidP="0012188C">
            <w:pPr>
              <w:pStyle w:val="ListParagraph"/>
              <w:spacing w:line="240" w:lineRule="auto"/>
              <w:ind w:left="0"/>
            </w:pPr>
            <w:r w:rsidRPr="002C532B">
              <w:lastRenderedPageBreak/>
              <w:t xml:space="preserve">If requesting funds for the development of a </w:t>
            </w:r>
            <w:r w:rsidRPr="002C532B">
              <w:rPr>
                <w:b/>
              </w:rPr>
              <w:t>Transportation Plan</w:t>
            </w:r>
            <w:r>
              <w:t xml:space="preserve">, </w:t>
            </w:r>
            <w:r w:rsidRPr="003F1494">
              <w:t>please justify your proposal</w:t>
            </w:r>
            <w:r>
              <w:t>, below. At a minimum, the response should address the following:</w:t>
            </w:r>
          </w:p>
          <w:p w14:paraId="270FA897" w14:textId="77777777" w:rsidR="00DA222E" w:rsidRDefault="00DA222E" w:rsidP="0012188C">
            <w:pPr>
              <w:pStyle w:val="ListParagraph"/>
              <w:numPr>
                <w:ilvl w:val="0"/>
                <w:numId w:val="11"/>
              </w:numPr>
              <w:spacing w:line="240" w:lineRule="auto"/>
            </w:pPr>
            <w:r>
              <w:t>The need for and anticipated benefits of the plan, including – though not limited to – demographic characteristics of the community to be served;</w:t>
            </w:r>
          </w:p>
          <w:p w14:paraId="1EC37090" w14:textId="77777777" w:rsidR="00DA222E" w:rsidRDefault="00DA222E" w:rsidP="0012188C">
            <w:pPr>
              <w:pStyle w:val="ListParagraph"/>
              <w:numPr>
                <w:ilvl w:val="0"/>
                <w:numId w:val="11"/>
              </w:numPr>
              <w:spacing w:line="240" w:lineRule="auto"/>
            </w:pPr>
            <w:r>
              <w:t>How the plan will enhance the built environment to increase opportunities for physical activity through connectivity;</w:t>
            </w:r>
          </w:p>
          <w:p w14:paraId="4AC217A2" w14:textId="77777777" w:rsidR="00DA222E" w:rsidRDefault="00DA222E" w:rsidP="0012188C">
            <w:pPr>
              <w:pStyle w:val="ListParagraph"/>
              <w:numPr>
                <w:ilvl w:val="0"/>
                <w:numId w:val="11"/>
              </w:numPr>
              <w:spacing w:line="240" w:lineRule="auto"/>
            </w:pPr>
            <w:r>
              <w:t>Examples of data to be collected;</w:t>
            </w:r>
          </w:p>
          <w:p w14:paraId="13117B18" w14:textId="77777777" w:rsidR="00DA222E" w:rsidRDefault="00DA222E" w:rsidP="0012188C">
            <w:pPr>
              <w:pStyle w:val="ListParagraph"/>
              <w:numPr>
                <w:ilvl w:val="0"/>
                <w:numId w:val="11"/>
              </w:numPr>
              <w:spacing w:line="240" w:lineRule="auto"/>
            </w:pPr>
            <w:r>
              <w:t>The means by which community input will be obtained;</w:t>
            </w:r>
          </w:p>
          <w:p w14:paraId="20AC0802" w14:textId="14CC4348" w:rsidR="00DA222E" w:rsidRDefault="00DA222E" w:rsidP="0012188C">
            <w:pPr>
              <w:pStyle w:val="ListParagraph"/>
              <w:numPr>
                <w:ilvl w:val="0"/>
                <w:numId w:val="11"/>
              </w:numPr>
              <w:spacing w:after="0" w:line="240" w:lineRule="auto"/>
            </w:pPr>
            <w:r>
              <w:t xml:space="preserve">Broad description of major tasks and estimated duration of each task leading to the accomplishment of the proposed plan within the grant period ending </w:t>
            </w:r>
            <w:r w:rsidR="00C34CDB">
              <w:t>September</w:t>
            </w:r>
            <w:r w:rsidRPr="00C34CDB">
              <w:t xml:space="preserve"> </w:t>
            </w:r>
            <w:r w:rsidR="00C34CDB">
              <w:t>2021</w:t>
            </w:r>
            <w:r w:rsidRPr="006E2EF7">
              <w:t>;</w:t>
            </w:r>
            <w:r>
              <w:t xml:space="preserve"> and</w:t>
            </w:r>
          </w:p>
          <w:p w14:paraId="02BC08BA" w14:textId="77777777" w:rsidR="00DA222E" w:rsidRDefault="00DA222E" w:rsidP="0012188C">
            <w:pPr>
              <w:pStyle w:val="ListParagraph"/>
              <w:numPr>
                <w:ilvl w:val="0"/>
                <w:numId w:val="11"/>
              </w:numPr>
              <w:spacing w:after="0" w:line="240" w:lineRule="auto"/>
            </w:pPr>
            <w:r>
              <w:t>Support for the proposal.</w:t>
            </w:r>
          </w:p>
          <w:p w14:paraId="02A76C70" w14:textId="77777777" w:rsidR="00DA222E" w:rsidRDefault="00DA222E" w:rsidP="0012188C">
            <w:pPr>
              <w:pStyle w:val="ListParagraph"/>
              <w:spacing w:after="0" w:line="240" w:lineRule="auto"/>
              <w:ind w:left="0"/>
            </w:pPr>
          </w:p>
          <w:p w14:paraId="6BF7C640" w14:textId="77777777" w:rsidR="00DA222E" w:rsidRDefault="00DA222E" w:rsidP="0012188C">
            <w:pPr>
              <w:pStyle w:val="ListParagraph"/>
              <w:spacing w:after="0" w:line="240" w:lineRule="auto"/>
              <w:ind w:left="0"/>
            </w:pPr>
            <w:r>
              <w:t>See Section 9 of the Funding Opportunity Announcement for elements against which applications will be evaluated and Appendix A for additional guidance.</w:t>
            </w:r>
          </w:p>
          <w:p w14:paraId="1B7D739E" w14:textId="77777777" w:rsidR="00DA222E" w:rsidRDefault="00DA222E" w:rsidP="0012188C">
            <w:pPr>
              <w:pStyle w:val="ListParagraph"/>
              <w:spacing w:after="0" w:line="240" w:lineRule="auto"/>
              <w:ind w:left="0"/>
            </w:pPr>
          </w:p>
          <w:sdt>
            <w:sdtPr>
              <w:id w:val="-248659858"/>
              <w:placeholder>
                <w:docPart w:val="61598581A5594D0598F56131A2A27D84"/>
              </w:placeholder>
              <w:showingPlcHdr/>
            </w:sdtPr>
            <w:sdtEndPr/>
            <w:sdtContent>
              <w:p w14:paraId="36C935A9" w14:textId="77777777" w:rsidR="00DA222E" w:rsidRDefault="00DA222E" w:rsidP="0012188C">
                <w:r>
                  <w:rPr>
                    <w:rStyle w:val="PlaceholderText"/>
                  </w:rPr>
                  <w:t>E</w:t>
                </w:r>
                <w:r w:rsidRPr="00F62653">
                  <w:rPr>
                    <w:rStyle w:val="PlaceholderText"/>
                  </w:rPr>
                  <w:t>nter text</w:t>
                </w:r>
              </w:p>
            </w:sdtContent>
          </w:sdt>
        </w:tc>
      </w:tr>
    </w:tbl>
    <w:p w14:paraId="3EF157A2" w14:textId="77777777" w:rsidR="00DA222E" w:rsidRDefault="00DA222E" w:rsidP="00DA222E">
      <w:pPr>
        <w:pStyle w:val="ListParagraph"/>
      </w:pPr>
    </w:p>
    <w:p w14:paraId="4BBBA849" w14:textId="77777777" w:rsidR="00DA222E" w:rsidRDefault="00DA222E" w:rsidP="00DA222E">
      <w:pPr>
        <w:pStyle w:val="ListParagraph"/>
      </w:pPr>
    </w:p>
    <w:p w14:paraId="7933C877" w14:textId="77777777" w:rsidR="00DA222E" w:rsidRDefault="00DA222E" w:rsidP="00DA222E">
      <w:pPr>
        <w:pStyle w:val="ListParagraph"/>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6480"/>
      </w:tblGrid>
      <w:tr w:rsidR="00DA222E" w14:paraId="242809B1" w14:textId="77777777" w:rsidTr="0012188C">
        <w:trPr>
          <w:trHeight w:val="368"/>
        </w:trPr>
        <w:tc>
          <w:tcPr>
            <w:tcW w:w="10440" w:type="dxa"/>
            <w:gridSpan w:val="2"/>
          </w:tcPr>
          <w:p w14:paraId="529E762A" w14:textId="77777777" w:rsidR="00DA222E" w:rsidRDefault="00DA222E" w:rsidP="0012188C">
            <w:pPr>
              <w:pStyle w:val="ListParagraph"/>
              <w:spacing w:after="0"/>
              <w:ind w:left="0"/>
            </w:pPr>
            <w:r>
              <w:t>Provide cost estimates, including whether this award will supplemented with additional sources of funding.</w:t>
            </w:r>
          </w:p>
        </w:tc>
      </w:tr>
      <w:tr w:rsidR="00DA222E" w14:paraId="293764EF" w14:textId="77777777" w:rsidTr="0012188C">
        <w:trPr>
          <w:trHeight w:val="495"/>
        </w:trPr>
        <w:tc>
          <w:tcPr>
            <w:tcW w:w="10440" w:type="dxa"/>
            <w:gridSpan w:val="2"/>
          </w:tcPr>
          <w:p w14:paraId="2F089C60" w14:textId="4A68F666" w:rsidR="00DA222E" w:rsidRPr="00797D48" w:rsidRDefault="00DA222E" w:rsidP="0012188C">
            <w:pPr>
              <w:pStyle w:val="ListParagraph"/>
              <w:spacing w:line="240" w:lineRule="auto"/>
              <w:ind w:left="0"/>
            </w:pPr>
            <w:r>
              <w:rPr>
                <w:u w:val="single"/>
              </w:rPr>
              <w:t>Potential a</w:t>
            </w:r>
            <w:r w:rsidRPr="00797D48">
              <w:rPr>
                <w:u w:val="single"/>
              </w:rPr>
              <w:t xml:space="preserve">ward </w:t>
            </w:r>
            <w:r>
              <w:rPr>
                <w:u w:val="single"/>
              </w:rPr>
              <w:t>a</w:t>
            </w:r>
            <w:r w:rsidRPr="00797D48">
              <w:rPr>
                <w:u w:val="single"/>
              </w:rPr>
              <w:t>mount</w:t>
            </w:r>
          </w:p>
          <w:p w14:paraId="7863D6E1" w14:textId="77777777" w:rsidR="00DA222E" w:rsidRPr="00797D48" w:rsidRDefault="00DA222E" w:rsidP="0012188C">
            <w:pPr>
              <w:pStyle w:val="ListParagraph"/>
              <w:spacing w:after="0" w:line="240" w:lineRule="auto"/>
              <w:ind w:left="0"/>
            </w:pPr>
            <w:r w:rsidRPr="00797D48">
              <w:t>Transportation Plan</w:t>
            </w:r>
            <w:r w:rsidRPr="006E2EF7">
              <w:t>: $10,000 - $20,000</w:t>
            </w:r>
          </w:p>
        </w:tc>
      </w:tr>
      <w:tr w:rsidR="00DA222E" w14:paraId="0D5EB348" w14:textId="77777777" w:rsidTr="0012188C">
        <w:trPr>
          <w:trHeight w:val="495"/>
        </w:trPr>
        <w:tc>
          <w:tcPr>
            <w:tcW w:w="3960" w:type="dxa"/>
          </w:tcPr>
          <w:p w14:paraId="4D27ED94" w14:textId="77777777" w:rsidR="00DA222E" w:rsidRDefault="00DA222E" w:rsidP="0012188C">
            <w:pPr>
              <w:pStyle w:val="ListParagraph"/>
              <w:ind w:left="0"/>
            </w:pPr>
            <w:r>
              <w:t>Total requested amount</w:t>
            </w:r>
          </w:p>
        </w:tc>
        <w:tc>
          <w:tcPr>
            <w:tcW w:w="6480" w:type="dxa"/>
          </w:tcPr>
          <w:p w14:paraId="0FD22EEB" w14:textId="77777777" w:rsidR="00DA222E" w:rsidRDefault="00DA222E" w:rsidP="0012188C">
            <w:pPr>
              <w:pStyle w:val="ListParagraph"/>
              <w:ind w:left="0"/>
            </w:pPr>
          </w:p>
        </w:tc>
      </w:tr>
      <w:tr w:rsidR="00DA222E" w14:paraId="70DFF9B7" w14:textId="77777777" w:rsidTr="0012188C">
        <w:trPr>
          <w:trHeight w:val="495"/>
        </w:trPr>
        <w:tc>
          <w:tcPr>
            <w:tcW w:w="3960" w:type="dxa"/>
          </w:tcPr>
          <w:p w14:paraId="051096B2" w14:textId="77777777" w:rsidR="00DA222E" w:rsidRDefault="00DA222E" w:rsidP="0012188C">
            <w:pPr>
              <w:pStyle w:val="ListParagraph"/>
              <w:spacing w:line="240" w:lineRule="auto"/>
              <w:ind w:left="0"/>
            </w:pPr>
            <w:r>
              <w:t>Personnel (including staff and benefits or consulting services)</w:t>
            </w:r>
          </w:p>
        </w:tc>
        <w:tc>
          <w:tcPr>
            <w:tcW w:w="6480" w:type="dxa"/>
          </w:tcPr>
          <w:p w14:paraId="6871CD5B" w14:textId="77777777" w:rsidR="00DA222E" w:rsidRDefault="00DA222E" w:rsidP="0012188C">
            <w:pPr>
              <w:pStyle w:val="ListParagraph"/>
              <w:ind w:left="0"/>
            </w:pPr>
          </w:p>
        </w:tc>
      </w:tr>
      <w:tr w:rsidR="00DA222E" w14:paraId="1F71934E" w14:textId="77777777" w:rsidTr="0012188C">
        <w:trPr>
          <w:trHeight w:val="495"/>
        </w:trPr>
        <w:tc>
          <w:tcPr>
            <w:tcW w:w="3960" w:type="dxa"/>
          </w:tcPr>
          <w:p w14:paraId="5B7BE3A1" w14:textId="77777777" w:rsidR="00DA222E" w:rsidRDefault="00DA222E" w:rsidP="0012188C">
            <w:pPr>
              <w:pStyle w:val="ListParagraph"/>
              <w:ind w:left="0"/>
            </w:pPr>
            <w:r>
              <w:t>Travel</w:t>
            </w:r>
          </w:p>
        </w:tc>
        <w:tc>
          <w:tcPr>
            <w:tcW w:w="6480" w:type="dxa"/>
          </w:tcPr>
          <w:p w14:paraId="3AD884F6" w14:textId="77777777" w:rsidR="00DA222E" w:rsidRDefault="00DA222E" w:rsidP="0012188C">
            <w:pPr>
              <w:pStyle w:val="ListParagraph"/>
              <w:ind w:left="0"/>
            </w:pPr>
          </w:p>
        </w:tc>
      </w:tr>
      <w:tr w:rsidR="00DA222E" w14:paraId="3DBE0AF4" w14:textId="77777777" w:rsidTr="0012188C">
        <w:trPr>
          <w:trHeight w:val="495"/>
        </w:trPr>
        <w:tc>
          <w:tcPr>
            <w:tcW w:w="3960" w:type="dxa"/>
          </w:tcPr>
          <w:p w14:paraId="632CEB2E" w14:textId="77777777" w:rsidR="00DA222E" w:rsidRDefault="00DA222E" w:rsidP="0012188C">
            <w:pPr>
              <w:pStyle w:val="ListParagraph"/>
              <w:ind w:left="0"/>
            </w:pPr>
            <w:r>
              <w:t>Supplies</w:t>
            </w:r>
          </w:p>
        </w:tc>
        <w:tc>
          <w:tcPr>
            <w:tcW w:w="6480" w:type="dxa"/>
          </w:tcPr>
          <w:p w14:paraId="4D47275D" w14:textId="77777777" w:rsidR="00DA222E" w:rsidRDefault="00DA222E" w:rsidP="0012188C">
            <w:pPr>
              <w:pStyle w:val="ListParagraph"/>
              <w:ind w:left="0"/>
            </w:pPr>
          </w:p>
        </w:tc>
      </w:tr>
      <w:tr w:rsidR="00DA222E" w14:paraId="68B55F26" w14:textId="77777777" w:rsidTr="0012188C">
        <w:trPr>
          <w:trHeight w:val="495"/>
        </w:trPr>
        <w:tc>
          <w:tcPr>
            <w:tcW w:w="3960" w:type="dxa"/>
          </w:tcPr>
          <w:p w14:paraId="3EB70942" w14:textId="77777777" w:rsidR="00DA222E" w:rsidRDefault="00DA222E" w:rsidP="0012188C">
            <w:pPr>
              <w:pStyle w:val="ListParagraph"/>
              <w:ind w:left="0"/>
            </w:pPr>
            <w:r>
              <w:t>Indirect</w:t>
            </w:r>
          </w:p>
        </w:tc>
        <w:tc>
          <w:tcPr>
            <w:tcW w:w="6480" w:type="dxa"/>
          </w:tcPr>
          <w:p w14:paraId="0EEB01EB" w14:textId="77777777" w:rsidR="00DA222E" w:rsidRDefault="00DA222E" w:rsidP="0012188C">
            <w:pPr>
              <w:pStyle w:val="ListParagraph"/>
              <w:ind w:left="0"/>
            </w:pPr>
          </w:p>
        </w:tc>
      </w:tr>
      <w:tr w:rsidR="00DA222E" w14:paraId="676999E6" w14:textId="77777777" w:rsidTr="0012188C">
        <w:trPr>
          <w:trHeight w:val="495"/>
        </w:trPr>
        <w:tc>
          <w:tcPr>
            <w:tcW w:w="3960" w:type="dxa"/>
          </w:tcPr>
          <w:p w14:paraId="11101949" w14:textId="77777777" w:rsidR="00DA222E" w:rsidRDefault="00DA222E" w:rsidP="0012188C">
            <w:pPr>
              <w:pStyle w:val="ListParagraph"/>
              <w:spacing w:line="240" w:lineRule="auto"/>
              <w:ind w:left="0"/>
            </w:pPr>
            <w:r>
              <w:t>If additional funds will be made available, attach any relevant documentation (e.g., commitment letter).</w:t>
            </w:r>
          </w:p>
        </w:tc>
        <w:tc>
          <w:tcPr>
            <w:tcW w:w="6480" w:type="dxa"/>
          </w:tcPr>
          <w:p w14:paraId="31A6CF40" w14:textId="77777777" w:rsidR="00DA222E" w:rsidRDefault="00DA222E" w:rsidP="0012188C">
            <w:pPr>
              <w:pStyle w:val="ListParagraph"/>
              <w:ind w:left="0"/>
            </w:pPr>
          </w:p>
        </w:tc>
      </w:tr>
    </w:tbl>
    <w:p w14:paraId="5941E99D" w14:textId="77777777" w:rsidR="00DA222E" w:rsidRDefault="00DA222E" w:rsidP="00DA222E">
      <w:pPr>
        <w:tabs>
          <w:tab w:val="left" w:pos="9865"/>
        </w:tabs>
        <w:sectPr w:rsidR="00DA222E" w:rsidSect="00845395">
          <w:footerReference w:type="default" r:id="rId71"/>
          <w:pgSz w:w="12240" w:h="15840"/>
          <w:pgMar w:top="720" w:right="72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docGrid w:linePitch="360"/>
        </w:sectPr>
      </w:pPr>
      <w:r>
        <w:tab/>
      </w: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674C78" w:rsidRPr="00674C78" w14:paraId="72A531E3" w14:textId="77777777" w:rsidTr="00674C78">
        <w:trPr>
          <w:trHeight w:val="6245"/>
        </w:trPr>
        <w:tc>
          <w:tcPr>
            <w:tcW w:w="10440" w:type="dxa"/>
          </w:tcPr>
          <w:p w14:paraId="71E463D4" w14:textId="77777777" w:rsidR="00674C78" w:rsidRPr="00674C78" w:rsidRDefault="00674C78" w:rsidP="00674C78">
            <w:pPr>
              <w:tabs>
                <w:tab w:val="left" w:pos="9865"/>
              </w:tabs>
            </w:pPr>
            <w:r w:rsidRPr="00674C78">
              <w:lastRenderedPageBreak/>
              <w:t xml:space="preserve">If requesting funds for the development of a </w:t>
            </w:r>
            <w:r w:rsidRPr="00674C78">
              <w:rPr>
                <w:b/>
              </w:rPr>
              <w:t xml:space="preserve">Complete Streets Policy </w:t>
            </w:r>
            <w:r w:rsidRPr="00674C78">
              <w:t xml:space="preserve">and/or </w:t>
            </w:r>
            <w:r w:rsidRPr="00674C78">
              <w:rPr>
                <w:b/>
              </w:rPr>
              <w:t>Vision Zero Policy</w:t>
            </w:r>
            <w:r w:rsidRPr="00674C78">
              <w:t>, please define your proposal, below. At a minimum, the response should address the following:</w:t>
            </w:r>
          </w:p>
          <w:p w14:paraId="61D6B76C" w14:textId="77777777" w:rsidR="00674C78" w:rsidRPr="00674C78" w:rsidRDefault="00674C78" w:rsidP="00674C78">
            <w:pPr>
              <w:pStyle w:val="ListParagraph"/>
              <w:numPr>
                <w:ilvl w:val="0"/>
                <w:numId w:val="26"/>
              </w:numPr>
              <w:tabs>
                <w:tab w:val="left" w:pos="9865"/>
              </w:tabs>
              <w:ind w:left="797" w:hanging="270"/>
            </w:pPr>
            <w:r w:rsidRPr="00674C78">
              <w:t>The need for the policy, including characteristics of the community to be served;</w:t>
            </w:r>
          </w:p>
          <w:p w14:paraId="05478A5F" w14:textId="77777777" w:rsidR="00674C78" w:rsidRPr="00674C78" w:rsidRDefault="00674C78" w:rsidP="00674C78">
            <w:pPr>
              <w:pStyle w:val="ListParagraph"/>
              <w:numPr>
                <w:ilvl w:val="0"/>
                <w:numId w:val="26"/>
              </w:numPr>
              <w:tabs>
                <w:tab w:val="left" w:pos="9865"/>
              </w:tabs>
              <w:ind w:left="797" w:hanging="270"/>
            </w:pPr>
            <w:r w:rsidRPr="00674C78">
              <w:t>How the policy will enhance the built environment to increase opportunities for physical activity;</w:t>
            </w:r>
          </w:p>
          <w:p w14:paraId="249413B6" w14:textId="77777777" w:rsidR="00674C78" w:rsidRPr="00674C78" w:rsidRDefault="00674C78" w:rsidP="00674C78">
            <w:pPr>
              <w:pStyle w:val="ListParagraph"/>
              <w:numPr>
                <w:ilvl w:val="0"/>
                <w:numId w:val="26"/>
              </w:numPr>
              <w:tabs>
                <w:tab w:val="left" w:pos="9865"/>
              </w:tabs>
              <w:ind w:left="797" w:hanging="270"/>
            </w:pPr>
            <w:r w:rsidRPr="00674C78">
              <w:t>Examples of data to be collected;</w:t>
            </w:r>
          </w:p>
          <w:p w14:paraId="5FC5059B" w14:textId="77777777" w:rsidR="00674C78" w:rsidRPr="00674C78" w:rsidRDefault="00674C78" w:rsidP="00674C78">
            <w:pPr>
              <w:pStyle w:val="ListParagraph"/>
              <w:numPr>
                <w:ilvl w:val="0"/>
                <w:numId w:val="26"/>
              </w:numPr>
              <w:tabs>
                <w:tab w:val="left" w:pos="9865"/>
              </w:tabs>
              <w:ind w:left="797" w:hanging="270"/>
            </w:pPr>
            <w:r w:rsidRPr="00674C78">
              <w:t>The means by which community input will be obtained;</w:t>
            </w:r>
          </w:p>
          <w:p w14:paraId="2474F901" w14:textId="7A065603" w:rsidR="00674C78" w:rsidRPr="00674C78" w:rsidRDefault="00674C78" w:rsidP="00674C78">
            <w:pPr>
              <w:pStyle w:val="ListParagraph"/>
              <w:numPr>
                <w:ilvl w:val="0"/>
                <w:numId w:val="26"/>
              </w:numPr>
              <w:tabs>
                <w:tab w:val="left" w:pos="9865"/>
              </w:tabs>
              <w:ind w:left="797" w:hanging="270"/>
            </w:pPr>
            <w:r w:rsidRPr="00674C78">
              <w:t xml:space="preserve">Major tasks and estimated duration of each leading to the accomplishment of your proposed policy within the grant period ending </w:t>
            </w:r>
            <w:r w:rsidR="00C34CDB">
              <w:t>September 2021</w:t>
            </w:r>
            <w:r w:rsidRPr="00674C78">
              <w:t>; and</w:t>
            </w:r>
          </w:p>
          <w:p w14:paraId="1F0722BD" w14:textId="36918439" w:rsidR="00674C78" w:rsidRPr="00674C78" w:rsidRDefault="00674C78" w:rsidP="0012188C">
            <w:pPr>
              <w:pStyle w:val="ListParagraph"/>
              <w:numPr>
                <w:ilvl w:val="0"/>
                <w:numId w:val="26"/>
              </w:numPr>
              <w:tabs>
                <w:tab w:val="left" w:pos="9865"/>
              </w:tabs>
              <w:ind w:left="797" w:hanging="270"/>
            </w:pPr>
            <w:r w:rsidRPr="00674C78">
              <w:t>Support for the proposal.</w:t>
            </w:r>
          </w:p>
          <w:p w14:paraId="6FCC6B13" w14:textId="77777777" w:rsidR="00674C78" w:rsidRPr="00674C78" w:rsidRDefault="00674C78" w:rsidP="00674C78">
            <w:pPr>
              <w:tabs>
                <w:tab w:val="left" w:pos="9865"/>
              </w:tabs>
            </w:pPr>
            <w:r w:rsidRPr="00674C78">
              <w:t>See Section 9 of the Funding Opportunity Announcement for elements against which applications will be evaluated and Appendix A for additional guidance.</w:t>
            </w:r>
          </w:p>
          <w:p w14:paraId="10349D82" w14:textId="77777777" w:rsidR="00674C78" w:rsidRPr="00674C78" w:rsidRDefault="00674C78" w:rsidP="00674C78">
            <w:pPr>
              <w:tabs>
                <w:tab w:val="left" w:pos="9865"/>
              </w:tabs>
            </w:pPr>
          </w:p>
          <w:p w14:paraId="4D8B4364" w14:textId="77777777" w:rsidR="00674C78" w:rsidRPr="00674C78" w:rsidRDefault="006372D6" w:rsidP="00674C78">
            <w:pPr>
              <w:tabs>
                <w:tab w:val="left" w:pos="9865"/>
              </w:tabs>
            </w:pPr>
            <w:sdt>
              <w:sdtPr>
                <w:id w:val="-457647670"/>
                <w:placeholder>
                  <w:docPart w:val="B47312006D084D438BF8E31345F985E4"/>
                </w:placeholder>
                <w:showingPlcHdr/>
              </w:sdtPr>
              <w:sdtEndPr/>
              <w:sdtContent>
                <w:r w:rsidR="00674C78" w:rsidRPr="00674C78">
                  <w:t>Enter text</w:t>
                </w:r>
              </w:sdtContent>
            </w:sdt>
          </w:p>
        </w:tc>
      </w:tr>
    </w:tbl>
    <w:p w14:paraId="4677B425" w14:textId="77777777" w:rsidR="00674C78" w:rsidRPr="00674C78" w:rsidRDefault="00674C78" w:rsidP="00674C78">
      <w:pPr>
        <w:tabs>
          <w:tab w:val="left" w:pos="9865"/>
        </w:tabs>
      </w:pPr>
    </w:p>
    <w:p w14:paraId="7946D1D2" w14:textId="77777777" w:rsidR="00674C78" w:rsidRPr="00674C78" w:rsidRDefault="00674C78" w:rsidP="00674C78">
      <w:pPr>
        <w:tabs>
          <w:tab w:val="left" w:pos="9865"/>
        </w:tabs>
      </w:pPr>
    </w:p>
    <w:p w14:paraId="2CEC5216" w14:textId="77777777" w:rsidR="00674C78" w:rsidRPr="00674C78" w:rsidRDefault="00674C78" w:rsidP="00674C78">
      <w:pPr>
        <w:tabs>
          <w:tab w:val="left" w:pos="9865"/>
        </w:tabs>
      </w:pP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5940"/>
      </w:tblGrid>
      <w:tr w:rsidR="00674C78" w:rsidRPr="00674C78" w14:paraId="4023211F" w14:textId="77777777" w:rsidTr="00674C78">
        <w:trPr>
          <w:trHeight w:val="368"/>
        </w:trPr>
        <w:tc>
          <w:tcPr>
            <w:tcW w:w="10170" w:type="dxa"/>
            <w:gridSpan w:val="2"/>
          </w:tcPr>
          <w:p w14:paraId="0115E5F2" w14:textId="77777777" w:rsidR="00674C78" w:rsidRPr="00674C78" w:rsidRDefault="00674C78" w:rsidP="00674C78">
            <w:pPr>
              <w:tabs>
                <w:tab w:val="left" w:pos="9865"/>
              </w:tabs>
            </w:pPr>
            <w:r w:rsidRPr="00674C78">
              <w:t>Provide cost estimates, including whether this award will be the sole source of funding.</w:t>
            </w:r>
          </w:p>
        </w:tc>
      </w:tr>
      <w:tr w:rsidR="00674C78" w:rsidRPr="00674C78" w14:paraId="4AA48E19" w14:textId="77777777" w:rsidTr="00674C78">
        <w:trPr>
          <w:trHeight w:val="495"/>
        </w:trPr>
        <w:tc>
          <w:tcPr>
            <w:tcW w:w="10170" w:type="dxa"/>
            <w:gridSpan w:val="2"/>
          </w:tcPr>
          <w:p w14:paraId="742F0375" w14:textId="5D255F02" w:rsidR="00674C78" w:rsidRPr="00674C78" w:rsidRDefault="00674C78" w:rsidP="00674C78">
            <w:pPr>
              <w:tabs>
                <w:tab w:val="left" w:pos="9865"/>
              </w:tabs>
              <w:rPr>
                <w:b/>
                <w:u w:val="single"/>
              </w:rPr>
            </w:pPr>
            <w:r w:rsidRPr="00674C78">
              <w:rPr>
                <w:u w:val="single"/>
              </w:rPr>
              <w:t>Potential award amount</w:t>
            </w:r>
            <w:r>
              <w:rPr>
                <w:u w:val="single"/>
              </w:rPr>
              <w:br/>
            </w:r>
            <w:r w:rsidRPr="00674C78">
              <w:t>Complete Streets or Vision Zero Policy(</w:t>
            </w:r>
            <w:proofErr w:type="spellStart"/>
            <w:r w:rsidRPr="00674C78">
              <w:t>ies</w:t>
            </w:r>
            <w:proofErr w:type="spellEnd"/>
            <w:r w:rsidRPr="00674C78">
              <w:t>): $3,000 - $5,000 per policy</w:t>
            </w:r>
          </w:p>
        </w:tc>
      </w:tr>
      <w:tr w:rsidR="00674C78" w:rsidRPr="00674C78" w14:paraId="7F4B227B" w14:textId="77777777" w:rsidTr="00674C78">
        <w:trPr>
          <w:trHeight w:val="495"/>
        </w:trPr>
        <w:tc>
          <w:tcPr>
            <w:tcW w:w="4230" w:type="dxa"/>
          </w:tcPr>
          <w:p w14:paraId="25EC32D2" w14:textId="77777777" w:rsidR="00674C78" w:rsidRPr="00674C78" w:rsidRDefault="00674C78" w:rsidP="00674C78">
            <w:pPr>
              <w:tabs>
                <w:tab w:val="left" w:pos="9865"/>
              </w:tabs>
            </w:pPr>
            <w:r w:rsidRPr="00674C78">
              <w:t>Total requested amount</w:t>
            </w:r>
          </w:p>
        </w:tc>
        <w:tc>
          <w:tcPr>
            <w:tcW w:w="5940" w:type="dxa"/>
          </w:tcPr>
          <w:p w14:paraId="71665EAE" w14:textId="77777777" w:rsidR="00674C78" w:rsidRPr="00674C78" w:rsidRDefault="00674C78" w:rsidP="00674C78">
            <w:pPr>
              <w:tabs>
                <w:tab w:val="left" w:pos="9865"/>
              </w:tabs>
            </w:pPr>
          </w:p>
        </w:tc>
      </w:tr>
      <w:tr w:rsidR="00674C78" w:rsidRPr="00674C78" w14:paraId="5EEF9663" w14:textId="77777777" w:rsidTr="00674C78">
        <w:trPr>
          <w:trHeight w:val="495"/>
        </w:trPr>
        <w:tc>
          <w:tcPr>
            <w:tcW w:w="4230" w:type="dxa"/>
          </w:tcPr>
          <w:p w14:paraId="0076D0D5" w14:textId="77777777" w:rsidR="00674C78" w:rsidRPr="00674C78" w:rsidRDefault="00674C78" w:rsidP="00674C78">
            <w:pPr>
              <w:tabs>
                <w:tab w:val="left" w:pos="9865"/>
              </w:tabs>
            </w:pPr>
            <w:r w:rsidRPr="00674C78">
              <w:t>Personnel (including staff and benefits or consulting services)</w:t>
            </w:r>
          </w:p>
        </w:tc>
        <w:tc>
          <w:tcPr>
            <w:tcW w:w="5940" w:type="dxa"/>
          </w:tcPr>
          <w:p w14:paraId="69363080" w14:textId="77777777" w:rsidR="00674C78" w:rsidRPr="00674C78" w:rsidRDefault="00674C78" w:rsidP="00674C78">
            <w:pPr>
              <w:tabs>
                <w:tab w:val="left" w:pos="9865"/>
              </w:tabs>
            </w:pPr>
          </w:p>
        </w:tc>
      </w:tr>
      <w:tr w:rsidR="00674C78" w:rsidRPr="00674C78" w14:paraId="1D3277E2" w14:textId="77777777" w:rsidTr="00674C78">
        <w:trPr>
          <w:trHeight w:val="495"/>
        </w:trPr>
        <w:tc>
          <w:tcPr>
            <w:tcW w:w="4230" w:type="dxa"/>
          </w:tcPr>
          <w:p w14:paraId="28692AE2" w14:textId="77777777" w:rsidR="00674C78" w:rsidRPr="00674C78" w:rsidRDefault="00674C78" w:rsidP="00674C78">
            <w:pPr>
              <w:tabs>
                <w:tab w:val="left" w:pos="9865"/>
              </w:tabs>
            </w:pPr>
            <w:r w:rsidRPr="00674C78">
              <w:t>Travel</w:t>
            </w:r>
          </w:p>
        </w:tc>
        <w:tc>
          <w:tcPr>
            <w:tcW w:w="5940" w:type="dxa"/>
          </w:tcPr>
          <w:p w14:paraId="659EEE8D" w14:textId="77777777" w:rsidR="00674C78" w:rsidRPr="00674C78" w:rsidRDefault="00674C78" w:rsidP="00674C78">
            <w:pPr>
              <w:tabs>
                <w:tab w:val="left" w:pos="9865"/>
              </w:tabs>
            </w:pPr>
          </w:p>
        </w:tc>
      </w:tr>
      <w:tr w:rsidR="00674C78" w:rsidRPr="00674C78" w14:paraId="6CCE735D" w14:textId="77777777" w:rsidTr="00674C78">
        <w:trPr>
          <w:trHeight w:val="495"/>
        </w:trPr>
        <w:tc>
          <w:tcPr>
            <w:tcW w:w="4230" w:type="dxa"/>
          </w:tcPr>
          <w:p w14:paraId="342DD8B7" w14:textId="77777777" w:rsidR="00674C78" w:rsidRPr="00674C78" w:rsidRDefault="00674C78" w:rsidP="00674C78">
            <w:pPr>
              <w:tabs>
                <w:tab w:val="left" w:pos="9865"/>
              </w:tabs>
            </w:pPr>
            <w:r w:rsidRPr="00674C78">
              <w:t>Supplies</w:t>
            </w:r>
          </w:p>
        </w:tc>
        <w:tc>
          <w:tcPr>
            <w:tcW w:w="5940" w:type="dxa"/>
          </w:tcPr>
          <w:p w14:paraId="5DDFC67C" w14:textId="77777777" w:rsidR="00674C78" w:rsidRPr="00674C78" w:rsidRDefault="00674C78" w:rsidP="00674C78">
            <w:pPr>
              <w:tabs>
                <w:tab w:val="left" w:pos="9865"/>
              </w:tabs>
            </w:pPr>
          </w:p>
        </w:tc>
      </w:tr>
      <w:tr w:rsidR="00674C78" w:rsidRPr="00674C78" w14:paraId="3F53209B" w14:textId="77777777" w:rsidTr="00674C78">
        <w:trPr>
          <w:trHeight w:val="495"/>
        </w:trPr>
        <w:tc>
          <w:tcPr>
            <w:tcW w:w="4230" w:type="dxa"/>
          </w:tcPr>
          <w:p w14:paraId="472C9B57" w14:textId="77777777" w:rsidR="00674C78" w:rsidRPr="00674C78" w:rsidRDefault="00674C78" w:rsidP="00674C78">
            <w:pPr>
              <w:tabs>
                <w:tab w:val="left" w:pos="9865"/>
              </w:tabs>
            </w:pPr>
            <w:r w:rsidRPr="00674C78">
              <w:t>Indirect</w:t>
            </w:r>
          </w:p>
        </w:tc>
        <w:tc>
          <w:tcPr>
            <w:tcW w:w="5940" w:type="dxa"/>
          </w:tcPr>
          <w:p w14:paraId="15502975" w14:textId="77777777" w:rsidR="00674C78" w:rsidRPr="00674C78" w:rsidRDefault="00674C78" w:rsidP="00674C78">
            <w:pPr>
              <w:tabs>
                <w:tab w:val="left" w:pos="9865"/>
              </w:tabs>
            </w:pPr>
          </w:p>
        </w:tc>
      </w:tr>
      <w:tr w:rsidR="00674C78" w:rsidRPr="00674C78" w14:paraId="66F4677D" w14:textId="77777777" w:rsidTr="00674C78">
        <w:trPr>
          <w:trHeight w:val="495"/>
        </w:trPr>
        <w:tc>
          <w:tcPr>
            <w:tcW w:w="4230" w:type="dxa"/>
          </w:tcPr>
          <w:p w14:paraId="7316AF80" w14:textId="77777777" w:rsidR="00674C78" w:rsidRPr="00674C78" w:rsidRDefault="00674C78" w:rsidP="00674C78">
            <w:pPr>
              <w:tabs>
                <w:tab w:val="left" w:pos="9865"/>
              </w:tabs>
            </w:pPr>
            <w:r w:rsidRPr="00674C78">
              <w:t>Source and/or amount of additional funds. Attach relevant documentation (e.g., commitment letter).</w:t>
            </w:r>
          </w:p>
        </w:tc>
        <w:tc>
          <w:tcPr>
            <w:tcW w:w="5940" w:type="dxa"/>
          </w:tcPr>
          <w:p w14:paraId="4857AF7F" w14:textId="77777777" w:rsidR="00674C78" w:rsidRPr="00674C78" w:rsidRDefault="00674C78" w:rsidP="00674C78">
            <w:pPr>
              <w:tabs>
                <w:tab w:val="left" w:pos="9865"/>
              </w:tabs>
            </w:pPr>
          </w:p>
        </w:tc>
      </w:tr>
    </w:tbl>
    <w:p w14:paraId="520E173B" w14:textId="479E3B5C" w:rsidR="00DA222E" w:rsidRDefault="00DA222E" w:rsidP="00DA222E">
      <w:pPr>
        <w:tabs>
          <w:tab w:val="left" w:pos="9865"/>
        </w:tabs>
        <w:sectPr w:rsidR="00DA222E" w:rsidSect="00845395">
          <w:footerReference w:type="default" r:id="rId72"/>
          <w:pgSz w:w="12240" w:h="15840"/>
          <w:pgMar w:top="720" w:right="720" w:bottom="720" w:left="72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cols w:space="720"/>
          <w:docGrid w:linePitch="360"/>
        </w:sect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DA222E" w14:paraId="187951AB" w14:textId="77777777" w:rsidTr="0012188C">
        <w:trPr>
          <w:trHeight w:val="6650"/>
        </w:trPr>
        <w:tc>
          <w:tcPr>
            <w:tcW w:w="10350" w:type="dxa"/>
          </w:tcPr>
          <w:p w14:paraId="019E1711" w14:textId="77777777" w:rsidR="00DA222E" w:rsidRDefault="00DA222E" w:rsidP="0012188C">
            <w:pPr>
              <w:pStyle w:val="ListParagraph"/>
              <w:spacing w:line="240" w:lineRule="auto"/>
              <w:ind w:left="0"/>
            </w:pPr>
            <w:r>
              <w:lastRenderedPageBreak/>
              <w:t xml:space="preserve">Describe your organization’s </w:t>
            </w:r>
            <w:r w:rsidRPr="003E531D">
              <w:t>qualifications and capacity</w:t>
            </w:r>
            <w:r>
              <w:t xml:space="preserve"> to accomplish and implement the proposed project with regard to resources – internal and/or external to your agency. If applicable, provide examples of previous projects. Does this application serve to help complete or continue a previously initiated project?</w:t>
            </w:r>
          </w:p>
          <w:p w14:paraId="28E7987B" w14:textId="77777777" w:rsidR="00DA222E" w:rsidRDefault="00DA222E" w:rsidP="0012188C">
            <w:pPr>
              <w:pStyle w:val="ListParagraph"/>
              <w:ind w:left="0"/>
            </w:pPr>
          </w:p>
          <w:sdt>
            <w:sdtPr>
              <w:id w:val="78026986"/>
              <w:placeholder>
                <w:docPart w:val="04E2305CEC6C448A9AE64C2F48F7F38C"/>
              </w:placeholder>
              <w:showingPlcHdr/>
            </w:sdtPr>
            <w:sdtEndPr/>
            <w:sdtContent>
              <w:p w14:paraId="57D16E17" w14:textId="77777777" w:rsidR="00DA222E" w:rsidRDefault="00DA222E" w:rsidP="0012188C">
                <w:pPr>
                  <w:pStyle w:val="ListParagraph"/>
                  <w:ind w:left="0"/>
                </w:pPr>
                <w:r>
                  <w:rPr>
                    <w:rStyle w:val="PlaceholderText"/>
                  </w:rPr>
                  <w:t>E</w:t>
                </w:r>
                <w:r w:rsidRPr="00F62653">
                  <w:rPr>
                    <w:rStyle w:val="PlaceholderText"/>
                  </w:rPr>
                  <w:t>nter text</w:t>
                </w:r>
              </w:p>
            </w:sdtContent>
          </w:sdt>
        </w:tc>
      </w:tr>
    </w:tbl>
    <w:p w14:paraId="013EDF19" w14:textId="77777777" w:rsidR="00DA222E" w:rsidRDefault="00DA222E" w:rsidP="00DA222E"/>
    <w:p w14:paraId="64016A9E" w14:textId="5D30A7C1" w:rsidR="00DA222E" w:rsidRDefault="00DA222E" w:rsidP="00CA340B">
      <w:r>
        <w:t xml:space="preserve">You are invited to participate in a web-based conference call </w:t>
      </w:r>
      <w:r w:rsidR="006927A6">
        <w:t xml:space="preserve">at Noon </w:t>
      </w:r>
      <w:r>
        <w:t xml:space="preserve">on </w:t>
      </w:r>
      <w:r w:rsidR="006927A6">
        <w:rPr>
          <w:b/>
        </w:rPr>
        <w:t>May 14, 2020</w:t>
      </w:r>
      <w:r w:rsidRPr="00E05A9C">
        <w:t xml:space="preserve">. </w:t>
      </w:r>
      <w:r w:rsidRPr="003B0495">
        <w:rPr>
          <w:rFonts w:cs="Times New Roman"/>
        </w:rPr>
        <w:t>Go</w:t>
      </w:r>
      <w:r>
        <w:rPr>
          <w:rFonts w:cs="Times New Roman"/>
        </w:rPr>
        <w:t>T</w:t>
      </w:r>
      <w:r w:rsidRPr="003B0495">
        <w:rPr>
          <w:rFonts w:cs="Times New Roman"/>
        </w:rPr>
        <w:t>oWebinar</w:t>
      </w:r>
      <w:r w:rsidRPr="001B3A32">
        <w:rPr>
          <w:rFonts w:cs="Times New Roman"/>
        </w:rPr>
        <w:t xml:space="preserve"> </w:t>
      </w:r>
      <w:r w:rsidRPr="00A97D46">
        <w:rPr>
          <w:rFonts w:cs="Times New Roman"/>
        </w:rPr>
        <w:t>will be used to administer the web conference</w:t>
      </w:r>
      <w:r>
        <w:rPr>
          <w:rFonts w:cs="Times New Roman"/>
        </w:rPr>
        <w:t>.</w:t>
      </w:r>
      <w:r w:rsidRPr="00A97D46">
        <w:rPr>
          <w:rFonts w:cs="Times New Roman"/>
        </w:rPr>
        <w:t xml:space="preserve"> </w:t>
      </w:r>
      <w:r w:rsidR="00CA340B">
        <w:t xml:space="preserve">To register in advance, </w:t>
      </w:r>
      <w:hyperlink r:id="rId73" w:history="1">
        <w:r w:rsidR="00CA340B">
          <w:rPr>
            <w:rStyle w:val="Hyperlink"/>
          </w:rPr>
          <w:t>click here</w:t>
        </w:r>
      </w:hyperlink>
      <w:r w:rsidR="00CA340B">
        <w:t xml:space="preserve">. On the day of the web conference, call: </w:t>
      </w:r>
      <w:r w:rsidR="00CA340B">
        <w:rPr>
          <w:color w:val="1F497D"/>
        </w:rPr>
        <w:t>1 866 901 6455</w:t>
      </w:r>
      <w:r w:rsidR="00CA340B">
        <w:t xml:space="preserve">; enter access code </w:t>
      </w:r>
      <w:r w:rsidR="00CA340B">
        <w:rPr>
          <w:color w:val="1F497D"/>
        </w:rPr>
        <w:t>933-067-871</w:t>
      </w:r>
      <w:r w:rsidR="00CA340B">
        <w:t>#. To view the content, link to:</w:t>
      </w:r>
      <w:r w:rsidR="00CA340B">
        <w:rPr>
          <w:color w:val="1F497D"/>
        </w:rPr>
        <w:t xml:space="preserve"> </w:t>
      </w:r>
      <w:hyperlink r:id="rId74" w:history="1">
        <w:r w:rsidR="00CA340B">
          <w:rPr>
            <w:rStyle w:val="Hyperlink"/>
          </w:rPr>
          <w:t>https://attendee.gotowebinar.com/register/2048609371472139276</w:t>
        </w:r>
      </w:hyperlink>
      <w:r w:rsidR="00CA340B">
        <w:rPr>
          <w:color w:val="1F497D"/>
        </w:rPr>
        <w:t>.</w:t>
      </w:r>
      <w:r w:rsidR="00CA340B" w:rsidDel="00CA340B">
        <w:rPr>
          <w:rFonts w:cs="Times New Roman"/>
        </w:rPr>
        <w:t xml:space="preserve"> </w:t>
      </w:r>
      <w:r w:rsidR="00CA340B">
        <w:rPr>
          <w:rFonts w:cs="Times New Roman"/>
        </w:rPr>
        <w:t>P</w:t>
      </w:r>
      <w:r w:rsidRPr="00A97D46">
        <w:rPr>
          <w:rFonts w:cs="Times New Roman"/>
        </w:rPr>
        <w:t xml:space="preserve">articipation in the webinar is </w:t>
      </w:r>
      <w:r>
        <w:rPr>
          <w:rFonts w:cs="Times New Roman"/>
        </w:rPr>
        <w:t>optional</w:t>
      </w:r>
      <w:r w:rsidRPr="00A97D46">
        <w:rPr>
          <w:rFonts w:cs="Times New Roman"/>
        </w:rPr>
        <w:t>.</w:t>
      </w:r>
      <w:r>
        <w:rPr>
          <w:rFonts w:cs="Times New Roman"/>
        </w:rPr>
        <w:br/>
      </w:r>
    </w:p>
    <w:p w14:paraId="25641381" w14:textId="77777777" w:rsidR="00DA222E" w:rsidRDefault="00DA222E" w:rsidP="00DA222E">
      <w:r>
        <w:t>Finally, thank you for your interest in making your community more accessible to active transportation!</w:t>
      </w:r>
    </w:p>
    <w:p w14:paraId="0B4D1495" w14:textId="77777777" w:rsidR="00DA222E" w:rsidRDefault="00DA222E" w:rsidP="00DA222E"/>
    <w:p w14:paraId="271B4E01" w14:textId="77777777" w:rsidR="00DA222E" w:rsidRDefault="00DA222E" w:rsidP="00DA222E">
      <w:pPr>
        <w:pStyle w:val="ListParagraph"/>
        <w:jc w:val="right"/>
        <w:rPr>
          <w:sz w:val="16"/>
          <w:szCs w:val="16"/>
        </w:rPr>
      </w:pPr>
    </w:p>
    <w:p w14:paraId="5D8C46D7" w14:textId="77777777" w:rsidR="00DA222E" w:rsidRDefault="00DA222E" w:rsidP="00DA222E">
      <w:pPr>
        <w:pStyle w:val="ListParagraph"/>
        <w:jc w:val="right"/>
        <w:rPr>
          <w:sz w:val="16"/>
          <w:szCs w:val="16"/>
        </w:rPr>
      </w:pPr>
    </w:p>
    <w:p w14:paraId="00D00F98" w14:textId="21B63694" w:rsidR="005C29A1" w:rsidRDefault="00DA222E" w:rsidP="00DA222E">
      <w:r w:rsidRPr="00E05A9C">
        <w:rPr>
          <w:sz w:val="16"/>
          <w:szCs w:val="16"/>
        </w:rPr>
        <w:t xml:space="preserve">Rev. </w:t>
      </w:r>
      <w:r>
        <w:rPr>
          <w:sz w:val="16"/>
          <w:szCs w:val="16"/>
        </w:rPr>
        <w:t>January 2020</w:t>
      </w:r>
    </w:p>
    <w:p w14:paraId="1604FAF4" w14:textId="77777777" w:rsidR="005C29A1" w:rsidRPr="005C29A1" w:rsidRDefault="005C29A1" w:rsidP="005C29A1"/>
    <w:p w14:paraId="4B692D76" w14:textId="77777777" w:rsidR="005C29A1" w:rsidRPr="005C29A1" w:rsidRDefault="005C29A1" w:rsidP="005C29A1"/>
    <w:p w14:paraId="6F0B4E17" w14:textId="77777777" w:rsidR="005C29A1" w:rsidRPr="005C29A1" w:rsidRDefault="005C29A1" w:rsidP="005C29A1"/>
    <w:p w14:paraId="1C415EE8" w14:textId="77777777" w:rsidR="005C29A1" w:rsidRPr="005C29A1" w:rsidRDefault="005C29A1" w:rsidP="005C29A1"/>
    <w:p w14:paraId="5982AEDA" w14:textId="77777777" w:rsidR="005C29A1" w:rsidRDefault="005C29A1" w:rsidP="005C29A1">
      <w:pPr>
        <w:sectPr w:rsidR="005C29A1" w:rsidSect="00F80A54">
          <w:footerReference w:type="default" r:id="rId75"/>
          <w:pgSz w:w="12240" w:h="15840"/>
          <w:pgMar w:top="81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pPr>
    </w:p>
    <w:p w14:paraId="5BE2DE47" w14:textId="3D0C0C96" w:rsidR="005C29A1" w:rsidRDefault="005C29A1" w:rsidP="005C29A1">
      <w:pPr>
        <w:rPr>
          <w:b/>
        </w:rPr>
      </w:pPr>
      <w:r>
        <w:rPr>
          <w:b/>
        </w:rPr>
        <w:lastRenderedPageBreak/>
        <w:t xml:space="preserve">Appendix F – Metrics Templates for Potential Linear Miles, Connected Destinations and New/Enhanced Destinations </w:t>
      </w:r>
    </w:p>
    <w:p w14:paraId="29763F48" w14:textId="77777777" w:rsidR="005C29A1" w:rsidRDefault="005C29A1" w:rsidP="005C29A1">
      <w:pPr>
        <w:spacing w:after="0"/>
      </w:pPr>
      <w:r>
        <w:t xml:space="preserve">In accordance with page 4 and Appendix B – Explanation of Terms of the Funding Opportunity Announcement (FOA), grant recipients will be requested to provide information with their final plans/policies and, in subsequent years, to provide similar data as projects are implemented. These forms are draft templates on which </w:t>
      </w:r>
      <w:r w:rsidRPr="00A21DFF">
        <w:t xml:space="preserve">grant recipients will be requested to log the </w:t>
      </w:r>
      <w:r w:rsidRPr="00A21DFF">
        <w:rPr>
          <w:i/>
        </w:rPr>
        <w:t xml:space="preserve">potential </w:t>
      </w:r>
      <w:r w:rsidRPr="00A21DFF">
        <w:t>new/improved linear miles</w:t>
      </w:r>
      <w:r>
        <w:t xml:space="preserve"> of new/improved routes or means of transportation,</w:t>
      </w:r>
      <w:r w:rsidRPr="00A21DFF">
        <w:t xml:space="preserve"> </w:t>
      </w:r>
      <w:r w:rsidRPr="00A21DFF">
        <w:rPr>
          <w:i/>
        </w:rPr>
        <w:t>potential</w:t>
      </w:r>
      <w:r w:rsidRPr="00A21DFF">
        <w:t xml:space="preserve"> </w:t>
      </w:r>
      <w:r>
        <w:t>destinations that will be connected</w:t>
      </w:r>
      <w:r w:rsidRPr="00A21DFF">
        <w:t xml:space="preserve"> </w:t>
      </w:r>
      <w:r>
        <w:t xml:space="preserve">due to the new or improved routes, and </w:t>
      </w:r>
      <w:r w:rsidRPr="00554124">
        <w:rPr>
          <w:i/>
        </w:rPr>
        <w:t>potential</w:t>
      </w:r>
      <w:r>
        <w:t xml:space="preserve"> new and/or enhanced sites </w:t>
      </w:r>
      <w:r w:rsidRPr="00A21DFF">
        <w:t xml:space="preserve">as </w:t>
      </w:r>
      <w:r>
        <w:t>prioritized</w:t>
      </w:r>
      <w:r w:rsidRPr="00A21DFF">
        <w:t xml:space="preserve"> in their adopted plans or policies.</w:t>
      </w:r>
      <w:r>
        <w:t xml:space="preserve"> </w:t>
      </w:r>
    </w:p>
    <w:p w14:paraId="38667FCE" w14:textId="77777777" w:rsidR="005C29A1" w:rsidRDefault="005C29A1" w:rsidP="005C29A1">
      <w:pPr>
        <w:spacing w:after="0"/>
        <w:rPr>
          <w:b/>
          <w:u w:val="single"/>
        </w:rPr>
      </w:pPr>
    </w:p>
    <w:p w14:paraId="4F41C2B9" w14:textId="77777777" w:rsidR="005C29A1" w:rsidRDefault="005C29A1" w:rsidP="005C29A1">
      <w:pPr>
        <w:spacing w:after="0"/>
        <w:rPr>
          <w:b/>
          <w:u w:val="single"/>
        </w:rPr>
      </w:pPr>
    </w:p>
    <w:p w14:paraId="28D81896" w14:textId="77777777" w:rsidR="005C29A1" w:rsidRDefault="005C29A1" w:rsidP="005C29A1">
      <w:pPr>
        <w:spacing w:after="0"/>
      </w:pPr>
      <w:r w:rsidRPr="00AD01AB">
        <w:rPr>
          <w:b/>
          <w:u w:val="single"/>
        </w:rPr>
        <w:t>Number of potential linear miles</w:t>
      </w:r>
      <w:r>
        <w:t>: For each location, grant recipients will be expected to indicate: a) whether the planned new/improved routes are bicycle, pedestrian (sidewalks) or otherwise; and b) the corresponding number of proposed miles. If there will be two new or improved routes at the same location, the location will be listed twice; see examples, below. Add more rows as needed.</w:t>
      </w:r>
    </w:p>
    <w:p w14:paraId="0534031E" w14:textId="77777777" w:rsidR="005C29A1" w:rsidRPr="002E5AB8" w:rsidRDefault="005C29A1" w:rsidP="005C29A1">
      <w:pPr>
        <w:spacing w:after="0"/>
        <w:rPr>
          <w:rFonts w:cstheme="minorHAnsi"/>
        </w:rPr>
      </w:pPr>
    </w:p>
    <w:tbl>
      <w:tblPr>
        <w:tblStyle w:val="TableGrid"/>
        <w:tblW w:w="0" w:type="auto"/>
        <w:tblLook w:val="04A0" w:firstRow="1" w:lastRow="0" w:firstColumn="1" w:lastColumn="0" w:noHBand="0" w:noVBand="1"/>
      </w:tblPr>
      <w:tblGrid>
        <w:gridCol w:w="3595"/>
        <w:gridCol w:w="4230"/>
        <w:gridCol w:w="1525"/>
      </w:tblGrid>
      <w:tr w:rsidR="005C29A1" w:rsidRPr="002E5AB8" w14:paraId="4EA118B5" w14:textId="77777777" w:rsidTr="00CE3A6C">
        <w:tc>
          <w:tcPr>
            <w:tcW w:w="3595" w:type="dxa"/>
            <w:shd w:val="clear" w:color="auto" w:fill="auto"/>
          </w:tcPr>
          <w:p w14:paraId="37685A75" w14:textId="77777777" w:rsidR="005C29A1" w:rsidRPr="002E5AB8" w:rsidRDefault="005C29A1" w:rsidP="00CE3A6C">
            <w:pPr>
              <w:shd w:val="clear" w:color="auto" w:fill="FFFFFF" w:themeFill="background1"/>
              <w:jc w:val="center"/>
              <w:rPr>
                <w:rFonts w:cstheme="minorHAnsi"/>
                <w:b/>
                <w:sz w:val="20"/>
                <w:szCs w:val="20"/>
              </w:rPr>
            </w:pPr>
            <w:r w:rsidRPr="002E5AB8">
              <w:rPr>
                <w:rFonts w:cstheme="minorHAnsi"/>
                <w:b/>
                <w:sz w:val="20"/>
                <w:szCs w:val="20"/>
              </w:rPr>
              <w:t>Description of Location</w:t>
            </w:r>
          </w:p>
        </w:tc>
        <w:tc>
          <w:tcPr>
            <w:tcW w:w="4230" w:type="dxa"/>
            <w:shd w:val="clear" w:color="auto" w:fill="auto"/>
          </w:tcPr>
          <w:p w14:paraId="39631C10" w14:textId="77777777" w:rsidR="005C29A1" w:rsidRPr="002E5AB8" w:rsidRDefault="005C29A1" w:rsidP="00CE3A6C">
            <w:pPr>
              <w:shd w:val="clear" w:color="auto" w:fill="FFFFFF" w:themeFill="background1"/>
              <w:jc w:val="center"/>
              <w:rPr>
                <w:rFonts w:cstheme="minorHAnsi"/>
                <w:b/>
                <w:sz w:val="20"/>
                <w:szCs w:val="20"/>
              </w:rPr>
            </w:pPr>
            <w:r w:rsidRPr="002E5AB8">
              <w:rPr>
                <w:rFonts w:cstheme="minorHAnsi"/>
                <w:b/>
                <w:sz w:val="20"/>
                <w:szCs w:val="20"/>
              </w:rPr>
              <w:t xml:space="preserve">Type of New/Improved Routes </w:t>
            </w:r>
          </w:p>
        </w:tc>
        <w:tc>
          <w:tcPr>
            <w:tcW w:w="1525" w:type="dxa"/>
            <w:shd w:val="clear" w:color="auto" w:fill="auto"/>
          </w:tcPr>
          <w:p w14:paraId="2A385852" w14:textId="77777777" w:rsidR="005C29A1" w:rsidRPr="002E5AB8" w:rsidRDefault="005C29A1" w:rsidP="00CE3A6C">
            <w:pPr>
              <w:shd w:val="clear" w:color="auto" w:fill="FFFFFF" w:themeFill="background1"/>
              <w:jc w:val="center"/>
              <w:rPr>
                <w:rFonts w:cstheme="minorHAnsi"/>
                <w:b/>
                <w:sz w:val="20"/>
                <w:szCs w:val="20"/>
              </w:rPr>
            </w:pPr>
            <w:r w:rsidRPr="002E5AB8">
              <w:rPr>
                <w:rFonts w:cstheme="minorHAnsi"/>
                <w:b/>
                <w:sz w:val="20"/>
                <w:szCs w:val="20"/>
              </w:rPr>
              <w:t># of Miles</w:t>
            </w:r>
          </w:p>
        </w:tc>
      </w:tr>
      <w:tr w:rsidR="005C29A1" w:rsidRPr="002E5AB8" w14:paraId="3B1FD1EF" w14:textId="77777777" w:rsidTr="00CE3A6C">
        <w:tc>
          <w:tcPr>
            <w:tcW w:w="3595" w:type="dxa"/>
            <w:shd w:val="clear" w:color="auto" w:fill="auto"/>
          </w:tcPr>
          <w:p w14:paraId="153DA635" w14:textId="77777777" w:rsidR="005C29A1" w:rsidRPr="002E5AB8" w:rsidRDefault="005C29A1" w:rsidP="00CE3A6C">
            <w:pPr>
              <w:shd w:val="clear" w:color="auto" w:fill="FFFFFF" w:themeFill="background1"/>
              <w:rPr>
                <w:rFonts w:cstheme="minorHAnsi"/>
                <w:sz w:val="20"/>
                <w:szCs w:val="20"/>
              </w:rPr>
            </w:pPr>
            <w:r w:rsidRPr="002E5AB8">
              <w:rPr>
                <w:rFonts w:cstheme="minorHAnsi"/>
                <w:sz w:val="20"/>
                <w:szCs w:val="20"/>
              </w:rPr>
              <w:t>Ex: Main St., between 15</w:t>
            </w:r>
            <w:r w:rsidRPr="002E5AB8">
              <w:rPr>
                <w:rFonts w:cstheme="minorHAnsi"/>
                <w:sz w:val="20"/>
                <w:szCs w:val="20"/>
                <w:vertAlign w:val="superscript"/>
              </w:rPr>
              <w:t>th</w:t>
            </w:r>
            <w:r w:rsidRPr="002E5AB8">
              <w:rPr>
                <w:rFonts w:cstheme="minorHAnsi"/>
                <w:sz w:val="20"/>
                <w:szCs w:val="20"/>
              </w:rPr>
              <w:t xml:space="preserve"> and 20th</w:t>
            </w:r>
          </w:p>
        </w:tc>
        <w:tc>
          <w:tcPr>
            <w:tcW w:w="4230" w:type="dxa"/>
            <w:shd w:val="clear" w:color="auto" w:fill="auto"/>
          </w:tcPr>
          <w:p w14:paraId="791DF98C" w14:textId="77777777" w:rsidR="005C29A1" w:rsidRPr="002E5AB8" w:rsidRDefault="006372D6" w:rsidP="00CE3A6C">
            <w:pPr>
              <w:rPr>
                <w:rFonts w:cstheme="minorHAnsi"/>
                <w:sz w:val="20"/>
                <w:szCs w:val="20"/>
              </w:rPr>
            </w:pPr>
            <w:sdt>
              <w:sdtPr>
                <w:rPr>
                  <w:rFonts w:cstheme="minorHAnsi"/>
                  <w:sz w:val="20"/>
                  <w:szCs w:val="20"/>
                </w:rPr>
                <w:id w:val="172773530"/>
                <w14:checkbox>
                  <w14:checked w14:val="1"/>
                  <w14:checkedState w14:val="2612" w14:font="MS Gothic"/>
                  <w14:uncheckedState w14:val="2610" w14:font="MS Gothic"/>
                </w14:checkbox>
              </w:sdtPr>
              <w:sdtEndPr/>
              <w:sdtContent>
                <w:r w:rsidR="005C29A1" w:rsidRPr="002E5AB8">
                  <w:rPr>
                    <w:rFonts w:ascii="Segoe UI Symbol" w:eastAsia="MS Gothic" w:hAnsi="Segoe UI Symbol" w:cs="Segoe UI Symbol"/>
                    <w:sz w:val="20"/>
                    <w:szCs w:val="20"/>
                  </w:rPr>
                  <w:t>☒</w:t>
                </w:r>
              </w:sdtContent>
            </w:sdt>
            <w:r w:rsidR="005C29A1" w:rsidRPr="002E5AB8">
              <w:rPr>
                <w:rFonts w:cstheme="minorHAnsi"/>
                <w:sz w:val="20"/>
                <w:szCs w:val="20"/>
              </w:rPr>
              <w:t>Bicycle</w:t>
            </w:r>
          </w:p>
          <w:p w14:paraId="0DFB55D7" w14:textId="77777777" w:rsidR="005C29A1" w:rsidRPr="002E5AB8" w:rsidRDefault="006372D6" w:rsidP="00CE3A6C">
            <w:pPr>
              <w:rPr>
                <w:rFonts w:cstheme="minorHAnsi"/>
                <w:sz w:val="20"/>
                <w:szCs w:val="20"/>
              </w:rPr>
            </w:pPr>
            <w:sdt>
              <w:sdtPr>
                <w:rPr>
                  <w:rFonts w:cstheme="minorHAnsi"/>
                  <w:sz w:val="20"/>
                  <w:szCs w:val="20"/>
                </w:rPr>
                <w:id w:val="1910574897"/>
                <w14:checkbox>
                  <w14:checked w14:val="0"/>
                  <w14:checkedState w14:val="2612" w14:font="MS Gothic"/>
                  <w14:uncheckedState w14:val="2610" w14:font="MS Gothic"/>
                </w14:checkbox>
              </w:sdtPr>
              <w:sdtEndPr/>
              <w:sdtContent>
                <w:r w:rsidR="005C29A1" w:rsidRPr="002E5AB8">
                  <w:rPr>
                    <w:rFonts w:ascii="Segoe UI Symbol" w:eastAsia="MS Gothic" w:hAnsi="Segoe UI Symbol" w:cs="Segoe UI Symbol"/>
                    <w:sz w:val="20"/>
                    <w:szCs w:val="20"/>
                  </w:rPr>
                  <w:t>☐</w:t>
                </w:r>
              </w:sdtContent>
            </w:sdt>
            <w:r w:rsidR="005C29A1" w:rsidRPr="002E5AB8">
              <w:rPr>
                <w:rFonts w:cstheme="minorHAnsi"/>
                <w:sz w:val="20"/>
                <w:szCs w:val="20"/>
              </w:rPr>
              <w:t>Public Transit</w:t>
            </w:r>
          </w:p>
          <w:p w14:paraId="7E18D4D2" w14:textId="77777777" w:rsidR="005C29A1" w:rsidRPr="002E5AB8" w:rsidRDefault="006372D6" w:rsidP="00CE3A6C">
            <w:pPr>
              <w:rPr>
                <w:rFonts w:cstheme="minorHAnsi"/>
                <w:sz w:val="20"/>
                <w:szCs w:val="20"/>
              </w:rPr>
            </w:pPr>
            <w:sdt>
              <w:sdtPr>
                <w:rPr>
                  <w:rFonts w:cstheme="minorHAnsi"/>
                  <w:sz w:val="20"/>
                  <w:szCs w:val="20"/>
                </w:rPr>
                <w:id w:val="184184581"/>
                <w14:checkbox>
                  <w14:checked w14:val="0"/>
                  <w14:checkedState w14:val="2612" w14:font="MS Gothic"/>
                  <w14:uncheckedState w14:val="2610" w14:font="MS Gothic"/>
                </w14:checkbox>
              </w:sdtPr>
              <w:sdtEndPr/>
              <w:sdtContent>
                <w:r w:rsidR="005C29A1" w:rsidRPr="002E5AB8">
                  <w:rPr>
                    <w:rFonts w:ascii="Segoe UI Symbol" w:eastAsia="MS Gothic" w:hAnsi="Segoe UI Symbol" w:cs="Segoe UI Symbol"/>
                    <w:sz w:val="20"/>
                    <w:szCs w:val="20"/>
                  </w:rPr>
                  <w:t>☐</w:t>
                </w:r>
              </w:sdtContent>
            </w:sdt>
            <w:r w:rsidR="005C29A1" w:rsidRPr="002E5AB8">
              <w:rPr>
                <w:rFonts w:cstheme="minorHAnsi"/>
                <w:sz w:val="20"/>
                <w:szCs w:val="20"/>
              </w:rPr>
              <w:t xml:space="preserve">Pedestrian </w:t>
            </w:r>
          </w:p>
          <w:p w14:paraId="19A97394" w14:textId="77777777" w:rsidR="005C29A1" w:rsidRPr="002E5AB8" w:rsidRDefault="006372D6" w:rsidP="00CE3A6C">
            <w:pPr>
              <w:shd w:val="clear" w:color="auto" w:fill="FFFFFF" w:themeFill="background1"/>
              <w:rPr>
                <w:rFonts w:cstheme="minorHAnsi"/>
                <w:sz w:val="20"/>
                <w:szCs w:val="20"/>
              </w:rPr>
            </w:pPr>
            <w:sdt>
              <w:sdtPr>
                <w:rPr>
                  <w:rFonts w:cstheme="minorHAnsi"/>
                  <w:sz w:val="20"/>
                  <w:szCs w:val="20"/>
                </w:rPr>
                <w:id w:val="-1514612672"/>
                <w14:checkbox>
                  <w14:checked w14:val="0"/>
                  <w14:checkedState w14:val="2612" w14:font="MS Gothic"/>
                  <w14:uncheckedState w14:val="2610" w14:font="MS Gothic"/>
                </w14:checkbox>
              </w:sdtPr>
              <w:sdtEndPr/>
              <w:sdtContent>
                <w:r w:rsidR="005C29A1" w:rsidRPr="002E5AB8">
                  <w:rPr>
                    <w:rFonts w:ascii="Segoe UI Symbol" w:eastAsia="MS Gothic" w:hAnsi="Segoe UI Symbol" w:cs="Segoe UI Symbol"/>
                    <w:sz w:val="20"/>
                    <w:szCs w:val="20"/>
                  </w:rPr>
                  <w:t>☐</w:t>
                </w:r>
              </w:sdtContent>
            </w:sdt>
            <w:r w:rsidR="005C29A1" w:rsidRPr="002E5AB8">
              <w:rPr>
                <w:rFonts w:cstheme="minorHAnsi"/>
                <w:sz w:val="20"/>
                <w:szCs w:val="20"/>
              </w:rPr>
              <w:t>Multi-use path (enhancement)</w:t>
            </w:r>
          </w:p>
          <w:p w14:paraId="14C3AED7" w14:textId="77777777" w:rsidR="005C29A1" w:rsidRPr="002E5AB8" w:rsidRDefault="006372D6" w:rsidP="00CE3A6C">
            <w:pPr>
              <w:shd w:val="clear" w:color="auto" w:fill="FFFFFF" w:themeFill="background1"/>
              <w:rPr>
                <w:rFonts w:cstheme="minorHAnsi"/>
                <w:sz w:val="20"/>
                <w:szCs w:val="20"/>
              </w:rPr>
            </w:pPr>
            <w:sdt>
              <w:sdtPr>
                <w:rPr>
                  <w:rFonts w:cstheme="minorHAnsi"/>
                  <w:sz w:val="20"/>
                  <w:szCs w:val="20"/>
                </w:rPr>
                <w:id w:val="1988972285"/>
                <w14:checkbox>
                  <w14:checked w14:val="0"/>
                  <w14:checkedState w14:val="2612" w14:font="MS Gothic"/>
                  <w14:uncheckedState w14:val="2610" w14:font="MS Gothic"/>
                </w14:checkbox>
              </w:sdtPr>
              <w:sdtEndPr/>
              <w:sdtContent>
                <w:r w:rsidR="005C29A1" w:rsidRPr="002E5AB8">
                  <w:rPr>
                    <w:rFonts w:ascii="Segoe UI Symbol" w:eastAsia="MS Gothic" w:hAnsi="Segoe UI Symbol" w:cs="Segoe UI Symbol"/>
                    <w:sz w:val="20"/>
                    <w:szCs w:val="20"/>
                  </w:rPr>
                  <w:t>☐</w:t>
                </w:r>
              </w:sdtContent>
            </w:sdt>
            <w:r w:rsidR="005C29A1" w:rsidRPr="002E5AB8">
              <w:rPr>
                <w:rFonts w:cstheme="minorHAnsi"/>
                <w:sz w:val="20"/>
                <w:szCs w:val="20"/>
              </w:rPr>
              <w:t>Other</w:t>
            </w:r>
          </w:p>
        </w:tc>
        <w:tc>
          <w:tcPr>
            <w:tcW w:w="1525" w:type="dxa"/>
            <w:shd w:val="clear" w:color="auto" w:fill="auto"/>
            <w:vAlign w:val="center"/>
          </w:tcPr>
          <w:p w14:paraId="321718D1" w14:textId="77777777" w:rsidR="005C29A1" w:rsidRPr="002E5AB8" w:rsidRDefault="005C29A1" w:rsidP="00CE3A6C">
            <w:pPr>
              <w:shd w:val="clear" w:color="auto" w:fill="FFFFFF" w:themeFill="background1"/>
              <w:jc w:val="center"/>
              <w:rPr>
                <w:rFonts w:cstheme="minorHAnsi"/>
                <w:sz w:val="20"/>
                <w:szCs w:val="20"/>
              </w:rPr>
            </w:pPr>
            <w:r w:rsidRPr="002E5AB8">
              <w:rPr>
                <w:rFonts w:cstheme="minorHAnsi"/>
                <w:sz w:val="20"/>
                <w:szCs w:val="20"/>
              </w:rPr>
              <w:t>.8m</w:t>
            </w:r>
          </w:p>
        </w:tc>
      </w:tr>
      <w:tr w:rsidR="005C29A1" w:rsidRPr="002E5AB8" w14:paraId="4A0CBEF5" w14:textId="77777777" w:rsidTr="00CE3A6C">
        <w:tc>
          <w:tcPr>
            <w:tcW w:w="3595" w:type="dxa"/>
            <w:shd w:val="clear" w:color="auto" w:fill="auto"/>
          </w:tcPr>
          <w:p w14:paraId="4EC586A7" w14:textId="77777777" w:rsidR="005C29A1" w:rsidRPr="002E5AB8" w:rsidRDefault="005C29A1" w:rsidP="00CE3A6C">
            <w:pPr>
              <w:shd w:val="clear" w:color="auto" w:fill="FFFFFF" w:themeFill="background1"/>
              <w:rPr>
                <w:rFonts w:cstheme="minorHAnsi"/>
                <w:sz w:val="20"/>
                <w:szCs w:val="20"/>
              </w:rPr>
            </w:pPr>
            <w:r w:rsidRPr="002E5AB8">
              <w:rPr>
                <w:rFonts w:cstheme="minorHAnsi"/>
                <w:sz w:val="20"/>
                <w:szCs w:val="20"/>
              </w:rPr>
              <w:t>Ex: Main St., between 15</w:t>
            </w:r>
            <w:r w:rsidRPr="002E5AB8">
              <w:rPr>
                <w:rFonts w:cstheme="minorHAnsi"/>
                <w:sz w:val="20"/>
                <w:szCs w:val="20"/>
                <w:vertAlign w:val="superscript"/>
              </w:rPr>
              <w:t>th</w:t>
            </w:r>
            <w:r w:rsidRPr="002E5AB8">
              <w:rPr>
                <w:rFonts w:cstheme="minorHAnsi"/>
                <w:sz w:val="20"/>
                <w:szCs w:val="20"/>
              </w:rPr>
              <w:t xml:space="preserve"> and 20th</w:t>
            </w:r>
          </w:p>
        </w:tc>
        <w:tc>
          <w:tcPr>
            <w:tcW w:w="4230" w:type="dxa"/>
            <w:shd w:val="clear" w:color="auto" w:fill="auto"/>
          </w:tcPr>
          <w:p w14:paraId="0ACBA3CA" w14:textId="77777777" w:rsidR="005C29A1" w:rsidRPr="002E5AB8" w:rsidRDefault="006372D6" w:rsidP="00CE3A6C">
            <w:pPr>
              <w:rPr>
                <w:rFonts w:cstheme="minorHAnsi"/>
                <w:sz w:val="20"/>
                <w:szCs w:val="20"/>
              </w:rPr>
            </w:pPr>
            <w:sdt>
              <w:sdtPr>
                <w:rPr>
                  <w:rFonts w:cstheme="minorHAnsi"/>
                  <w:sz w:val="20"/>
                  <w:szCs w:val="20"/>
                </w:rPr>
                <w:id w:val="-496875553"/>
                <w14:checkbox>
                  <w14:checked w14:val="0"/>
                  <w14:checkedState w14:val="2612" w14:font="MS Gothic"/>
                  <w14:uncheckedState w14:val="2610" w14:font="MS Gothic"/>
                </w14:checkbox>
              </w:sdtPr>
              <w:sdtEndPr/>
              <w:sdtContent>
                <w:r w:rsidR="005C29A1" w:rsidRPr="002E5AB8">
                  <w:rPr>
                    <w:rFonts w:ascii="Segoe UI Symbol" w:eastAsia="MS Gothic" w:hAnsi="Segoe UI Symbol" w:cs="Segoe UI Symbol"/>
                    <w:sz w:val="20"/>
                    <w:szCs w:val="20"/>
                  </w:rPr>
                  <w:t>☐</w:t>
                </w:r>
              </w:sdtContent>
            </w:sdt>
            <w:r w:rsidR="005C29A1" w:rsidRPr="002E5AB8">
              <w:rPr>
                <w:rFonts w:cstheme="minorHAnsi"/>
                <w:sz w:val="20"/>
                <w:szCs w:val="20"/>
              </w:rPr>
              <w:t>Bicycle</w:t>
            </w:r>
          </w:p>
          <w:p w14:paraId="41573E2C" w14:textId="77777777" w:rsidR="005C29A1" w:rsidRPr="002E5AB8" w:rsidRDefault="006372D6" w:rsidP="00CE3A6C">
            <w:pPr>
              <w:rPr>
                <w:rFonts w:cstheme="minorHAnsi"/>
                <w:sz w:val="20"/>
                <w:szCs w:val="20"/>
              </w:rPr>
            </w:pPr>
            <w:sdt>
              <w:sdtPr>
                <w:rPr>
                  <w:rFonts w:cstheme="minorHAnsi"/>
                  <w:sz w:val="20"/>
                  <w:szCs w:val="20"/>
                </w:rPr>
                <w:id w:val="-1778549358"/>
                <w14:checkbox>
                  <w14:checked w14:val="0"/>
                  <w14:checkedState w14:val="2612" w14:font="MS Gothic"/>
                  <w14:uncheckedState w14:val="2610" w14:font="MS Gothic"/>
                </w14:checkbox>
              </w:sdtPr>
              <w:sdtEndPr/>
              <w:sdtContent>
                <w:r w:rsidR="005C29A1" w:rsidRPr="002E5AB8">
                  <w:rPr>
                    <w:rFonts w:ascii="Segoe UI Symbol" w:eastAsia="MS Gothic" w:hAnsi="Segoe UI Symbol" w:cs="Segoe UI Symbol"/>
                    <w:sz w:val="20"/>
                    <w:szCs w:val="20"/>
                  </w:rPr>
                  <w:t>☐</w:t>
                </w:r>
              </w:sdtContent>
            </w:sdt>
            <w:r w:rsidR="005C29A1" w:rsidRPr="002E5AB8">
              <w:rPr>
                <w:rFonts w:cstheme="minorHAnsi"/>
                <w:sz w:val="20"/>
                <w:szCs w:val="20"/>
              </w:rPr>
              <w:t>Public Transit</w:t>
            </w:r>
          </w:p>
          <w:p w14:paraId="4AF8E3E4" w14:textId="77777777" w:rsidR="005C29A1" w:rsidRPr="002E5AB8" w:rsidRDefault="006372D6" w:rsidP="00CE3A6C">
            <w:pPr>
              <w:rPr>
                <w:rFonts w:cstheme="minorHAnsi"/>
                <w:sz w:val="20"/>
                <w:szCs w:val="20"/>
              </w:rPr>
            </w:pPr>
            <w:sdt>
              <w:sdtPr>
                <w:rPr>
                  <w:rFonts w:cstheme="minorHAnsi"/>
                  <w:sz w:val="20"/>
                  <w:szCs w:val="20"/>
                </w:rPr>
                <w:id w:val="-1610119543"/>
                <w14:checkbox>
                  <w14:checked w14:val="1"/>
                  <w14:checkedState w14:val="2612" w14:font="MS Gothic"/>
                  <w14:uncheckedState w14:val="2610" w14:font="MS Gothic"/>
                </w14:checkbox>
              </w:sdtPr>
              <w:sdtEndPr/>
              <w:sdtContent>
                <w:r w:rsidR="005C29A1" w:rsidRPr="002E5AB8">
                  <w:rPr>
                    <w:rFonts w:ascii="Segoe UI Symbol" w:eastAsia="MS Gothic" w:hAnsi="Segoe UI Symbol" w:cs="Segoe UI Symbol"/>
                    <w:sz w:val="20"/>
                    <w:szCs w:val="20"/>
                  </w:rPr>
                  <w:t>☒</w:t>
                </w:r>
              </w:sdtContent>
            </w:sdt>
            <w:r w:rsidR="005C29A1" w:rsidRPr="002E5AB8">
              <w:rPr>
                <w:rFonts w:cstheme="minorHAnsi"/>
                <w:sz w:val="20"/>
                <w:szCs w:val="20"/>
              </w:rPr>
              <w:t xml:space="preserve">Pedestrian </w:t>
            </w:r>
          </w:p>
          <w:p w14:paraId="494B8DBA" w14:textId="77777777" w:rsidR="005C29A1" w:rsidRPr="002E5AB8" w:rsidRDefault="006372D6" w:rsidP="00CE3A6C">
            <w:pPr>
              <w:shd w:val="clear" w:color="auto" w:fill="FFFFFF" w:themeFill="background1"/>
              <w:rPr>
                <w:rFonts w:cstheme="minorHAnsi"/>
                <w:sz w:val="20"/>
                <w:szCs w:val="20"/>
              </w:rPr>
            </w:pPr>
            <w:sdt>
              <w:sdtPr>
                <w:rPr>
                  <w:rFonts w:cstheme="minorHAnsi"/>
                  <w:sz w:val="20"/>
                  <w:szCs w:val="20"/>
                </w:rPr>
                <w:id w:val="-1963178233"/>
                <w14:checkbox>
                  <w14:checked w14:val="0"/>
                  <w14:checkedState w14:val="2612" w14:font="MS Gothic"/>
                  <w14:uncheckedState w14:val="2610" w14:font="MS Gothic"/>
                </w14:checkbox>
              </w:sdtPr>
              <w:sdtEndPr/>
              <w:sdtContent>
                <w:r w:rsidR="005C29A1" w:rsidRPr="002E5AB8">
                  <w:rPr>
                    <w:rFonts w:ascii="Segoe UI Symbol" w:eastAsia="MS Gothic" w:hAnsi="Segoe UI Symbol" w:cs="Segoe UI Symbol"/>
                    <w:sz w:val="20"/>
                    <w:szCs w:val="20"/>
                  </w:rPr>
                  <w:t>☐</w:t>
                </w:r>
              </w:sdtContent>
            </w:sdt>
            <w:r w:rsidR="005C29A1" w:rsidRPr="002E5AB8">
              <w:rPr>
                <w:rFonts w:cstheme="minorHAnsi"/>
                <w:sz w:val="20"/>
                <w:szCs w:val="20"/>
              </w:rPr>
              <w:t>Multi-use path (enhancement)</w:t>
            </w:r>
          </w:p>
          <w:p w14:paraId="7288E19F" w14:textId="77777777" w:rsidR="005C29A1" w:rsidRPr="002E5AB8" w:rsidRDefault="006372D6" w:rsidP="00CE3A6C">
            <w:pPr>
              <w:shd w:val="clear" w:color="auto" w:fill="FFFFFF" w:themeFill="background1"/>
              <w:rPr>
                <w:rFonts w:cstheme="minorHAnsi"/>
                <w:sz w:val="20"/>
                <w:szCs w:val="20"/>
              </w:rPr>
            </w:pPr>
            <w:sdt>
              <w:sdtPr>
                <w:rPr>
                  <w:rFonts w:cstheme="minorHAnsi"/>
                  <w:sz w:val="20"/>
                  <w:szCs w:val="20"/>
                </w:rPr>
                <w:id w:val="693125261"/>
                <w14:checkbox>
                  <w14:checked w14:val="0"/>
                  <w14:checkedState w14:val="2612" w14:font="MS Gothic"/>
                  <w14:uncheckedState w14:val="2610" w14:font="MS Gothic"/>
                </w14:checkbox>
              </w:sdtPr>
              <w:sdtEndPr/>
              <w:sdtContent>
                <w:r w:rsidR="005C29A1" w:rsidRPr="002E5AB8">
                  <w:rPr>
                    <w:rFonts w:ascii="Segoe UI Symbol" w:eastAsia="MS Gothic" w:hAnsi="Segoe UI Symbol" w:cs="Segoe UI Symbol"/>
                    <w:sz w:val="20"/>
                    <w:szCs w:val="20"/>
                  </w:rPr>
                  <w:t>☐</w:t>
                </w:r>
              </w:sdtContent>
            </w:sdt>
            <w:r w:rsidR="005C29A1" w:rsidRPr="002E5AB8">
              <w:rPr>
                <w:rFonts w:cstheme="minorHAnsi"/>
                <w:sz w:val="20"/>
                <w:szCs w:val="20"/>
              </w:rPr>
              <w:t>Other</w:t>
            </w:r>
          </w:p>
        </w:tc>
        <w:tc>
          <w:tcPr>
            <w:tcW w:w="1525" w:type="dxa"/>
            <w:shd w:val="clear" w:color="auto" w:fill="auto"/>
            <w:vAlign w:val="center"/>
          </w:tcPr>
          <w:p w14:paraId="084494CA" w14:textId="77777777" w:rsidR="005C29A1" w:rsidRPr="002E5AB8" w:rsidRDefault="005C29A1" w:rsidP="00CE3A6C">
            <w:pPr>
              <w:shd w:val="clear" w:color="auto" w:fill="FFFFFF" w:themeFill="background1"/>
              <w:jc w:val="center"/>
              <w:rPr>
                <w:rFonts w:cstheme="minorHAnsi"/>
                <w:sz w:val="20"/>
                <w:szCs w:val="20"/>
              </w:rPr>
            </w:pPr>
            <w:r w:rsidRPr="002E5AB8">
              <w:rPr>
                <w:rFonts w:cstheme="minorHAnsi"/>
                <w:sz w:val="20"/>
                <w:szCs w:val="20"/>
              </w:rPr>
              <w:t>.8m</w:t>
            </w:r>
          </w:p>
        </w:tc>
      </w:tr>
      <w:tr w:rsidR="005C29A1" w14:paraId="17CE90A4" w14:textId="77777777" w:rsidTr="00CE3A6C">
        <w:tc>
          <w:tcPr>
            <w:tcW w:w="3595" w:type="dxa"/>
            <w:shd w:val="clear" w:color="auto" w:fill="auto"/>
          </w:tcPr>
          <w:p w14:paraId="660691F8" w14:textId="77777777" w:rsidR="005C29A1" w:rsidRPr="002E5AB8" w:rsidRDefault="005C29A1" w:rsidP="00CE3A6C">
            <w:pPr>
              <w:shd w:val="clear" w:color="auto" w:fill="FFFFFF" w:themeFill="background1"/>
              <w:rPr>
                <w:rFonts w:cstheme="minorHAnsi"/>
                <w:sz w:val="20"/>
                <w:szCs w:val="20"/>
              </w:rPr>
            </w:pPr>
          </w:p>
        </w:tc>
        <w:tc>
          <w:tcPr>
            <w:tcW w:w="4230" w:type="dxa"/>
            <w:shd w:val="clear" w:color="auto" w:fill="auto"/>
          </w:tcPr>
          <w:p w14:paraId="251AD68C" w14:textId="77777777" w:rsidR="005C29A1" w:rsidRPr="002E5AB8" w:rsidRDefault="005C29A1" w:rsidP="00CE3A6C">
            <w:pPr>
              <w:shd w:val="clear" w:color="auto" w:fill="FFFFFF" w:themeFill="background1"/>
              <w:rPr>
                <w:rFonts w:cstheme="minorHAnsi"/>
                <w:sz w:val="20"/>
                <w:szCs w:val="20"/>
              </w:rPr>
            </w:pPr>
          </w:p>
        </w:tc>
        <w:tc>
          <w:tcPr>
            <w:tcW w:w="1525" w:type="dxa"/>
            <w:shd w:val="clear" w:color="auto" w:fill="auto"/>
          </w:tcPr>
          <w:p w14:paraId="11A59194" w14:textId="77777777" w:rsidR="005C29A1" w:rsidRPr="002E5AB8" w:rsidRDefault="005C29A1" w:rsidP="00CE3A6C">
            <w:pPr>
              <w:shd w:val="clear" w:color="auto" w:fill="FFFFFF" w:themeFill="background1"/>
              <w:rPr>
                <w:rFonts w:cstheme="minorHAnsi"/>
                <w:sz w:val="20"/>
                <w:szCs w:val="20"/>
              </w:rPr>
            </w:pPr>
          </w:p>
        </w:tc>
      </w:tr>
      <w:tr w:rsidR="005C29A1" w14:paraId="360C4D20" w14:textId="77777777" w:rsidTr="00CE3A6C">
        <w:tc>
          <w:tcPr>
            <w:tcW w:w="3595" w:type="dxa"/>
            <w:shd w:val="clear" w:color="auto" w:fill="auto"/>
          </w:tcPr>
          <w:p w14:paraId="6A8FAE0E" w14:textId="77777777" w:rsidR="005C29A1" w:rsidRPr="002E5AB8" w:rsidRDefault="005C29A1" w:rsidP="00CE3A6C">
            <w:pPr>
              <w:shd w:val="clear" w:color="auto" w:fill="FFFFFF" w:themeFill="background1"/>
              <w:rPr>
                <w:rFonts w:cstheme="minorHAnsi"/>
                <w:sz w:val="20"/>
                <w:szCs w:val="20"/>
              </w:rPr>
            </w:pPr>
          </w:p>
        </w:tc>
        <w:tc>
          <w:tcPr>
            <w:tcW w:w="4230" w:type="dxa"/>
            <w:shd w:val="clear" w:color="auto" w:fill="auto"/>
          </w:tcPr>
          <w:p w14:paraId="25153E0F" w14:textId="77777777" w:rsidR="005C29A1" w:rsidRPr="002E5AB8" w:rsidRDefault="005C29A1" w:rsidP="00CE3A6C">
            <w:pPr>
              <w:shd w:val="clear" w:color="auto" w:fill="FFFFFF" w:themeFill="background1"/>
              <w:rPr>
                <w:rFonts w:cstheme="minorHAnsi"/>
                <w:sz w:val="20"/>
                <w:szCs w:val="20"/>
              </w:rPr>
            </w:pPr>
          </w:p>
        </w:tc>
        <w:tc>
          <w:tcPr>
            <w:tcW w:w="1525" w:type="dxa"/>
            <w:shd w:val="clear" w:color="auto" w:fill="auto"/>
          </w:tcPr>
          <w:p w14:paraId="3AFA794D" w14:textId="77777777" w:rsidR="005C29A1" w:rsidRPr="002E5AB8" w:rsidRDefault="005C29A1" w:rsidP="00CE3A6C">
            <w:pPr>
              <w:shd w:val="clear" w:color="auto" w:fill="FFFFFF" w:themeFill="background1"/>
              <w:rPr>
                <w:rFonts w:cstheme="minorHAnsi"/>
                <w:sz w:val="20"/>
                <w:szCs w:val="20"/>
              </w:rPr>
            </w:pPr>
          </w:p>
        </w:tc>
      </w:tr>
    </w:tbl>
    <w:p w14:paraId="10F7896A" w14:textId="77777777" w:rsidR="005C29A1" w:rsidRDefault="005C29A1" w:rsidP="005C29A1">
      <w:pPr>
        <w:spacing w:after="0"/>
        <w:rPr>
          <w:b/>
          <w:u w:val="single"/>
        </w:rPr>
      </w:pPr>
    </w:p>
    <w:p w14:paraId="035F513F" w14:textId="77777777" w:rsidR="005C29A1" w:rsidRDefault="005C29A1" w:rsidP="005C29A1">
      <w:pPr>
        <w:spacing w:after="0"/>
        <w:rPr>
          <w:b/>
          <w:u w:val="single"/>
        </w:rPr>
      </w:pPr>
    </w:p>
    <w:p w14:paraId="7ABC9807" w14:textId="77777777" w:rsidR="005C29A1" w:rsidRDefault="005C29A1" w:rsidP="005C29A1">
      <w:pPr>
        <w:spacing w:after="0"/>
        <w:rPr>
          <w:b/>
          <w:u w:val="single"/>
        </w:rPr>
      </w:pPr>
    </w:p>
    <w:p w14:paraId="302142F3" w14:textId="77777777" w:rsidR="005C29A1" w:rsidRDefault="005C29A1" w:rsidP="005C29A1">
      <w:pPr>
        <w:spacing w:after="0"/>
        <w:rPr>
          <w:b/>
          <w:u w:val="single"/>
        </w:rPr>
      </w:pPr>
    </w:p>
    <w:p w14:paraId="0712283E" w14:textId="77777777" w:rsidR="005C29A1" w:rsidRDefault="005C29A1" w:rsidP="005C29A1">
      <w:pPr>
        <w:spacing w:after="0"/>
        <w:rPr>
          <w:b/>
          <w:u w:val="single"/>
        </w:rPr>
      </w:pPr>
    </w:p>
    <w:p w14:paraId="5E9E7C55" w14:textId="77777777" w:rsidR="005C29A1" w:rsidRDefault="005C29A1" w:rsidP="005C29A1">
      <w:pPr>
        <w:spacing w:after="0"/>
        <w:rPr>
          <w:b/>
          <w:u w:val="single"/>
        </w:rPr>
      </w:pPr>
    </w:p>
    <w:p w14:paraId="0114B05C" w14:textId="77777777" w:rsidR="005C29A1" w:rsidRDefault="005C29A1" w:rsidP="005C29A1">
      <w:pPr>
        <w:spacing w:after="0"/>
        <w:rPr>
          <w:b/>
          <w:u w:val="single"/>
        </w:rPr>
      </w:pPr>
    </w:p>
    <w:p w14:paraId="11BE66FB" w14:textId="77777777" w:rsidR="005C29A1" w:rsidRDefault="005C29A1" w:rsidP="005C29A1">
      <w:pPr>
        <w:spacing w:after="0"/>
        <w:rPr>
          <w:b/>
          <w:u w:val="single"/>
        </w:rPr>
      </w:pPr>
    </w:p>
    <w:p w14:paraId="50816F72" w14:textId="77777777" w:rsidR="005C29A1" w:rsidRDefault="005C29A1" w:rsidP="005C29A1">
      <w:pPr>
        <w:spacing w:after="0"/>
        <w:rPr>
          <w:b/>
          <w:u w:val="single"/>
        </w:rPr>
      </w:pPr>
    </w:p>
    <w:p w14:paraId="109D399A" w14:textId="77777777" w:rsidR="005C29A1" w:rsidRDefault="005C29A1" w:rsidP="005C29A1">
      <w:pPr>
        <w:spacing w:after="0"/>
        <w:rPr>
          <w:b/>
          <w:u w:val="single"/>
        </w:rPr>
      </w:pPr>
    </w:p>
    <w:p w14:paraId="7AB7882E" w14:textId="77777777" w:rsidR="005C29A1" w:rsidRDefault="005C29A1" w:rsidP="005C29A1">
      <w:pPr>
        <w:spacing w:after="0"/>
        <w:rPr>
          <w:b/>
          <w:u w:val="single"/>
        </w:rPr>
      </w:pPr>
    </w:p>
    <w:p w14:paraId="6DF05899" w14:textId="77777777" w:rsidR="005C29A1" w:rsidRDefault="005C29A1" w:rsidP="005C29A1">
      <w:pPr>
        <w:spacing w:after="0"/>
        <w:rPr>
          <w:b/>
          <w:u w:val="single"/>
        </w:rPr>
      </w:pPr>
    </w:p>
    <w:p w14:paraId="3883EA95" w14:textId="77777777" w:rsidR="005C29A1" w:rsidRDefault="005C29A1" w:rsidP="005C29A1">
      <w:pPr>
        <w:spacing w:after="0"/>
        <w:rPr>
          <w:b/>
          <w:u w:val="single"/>
        </w:rPr>
      </w:pPr>
    </w:p>
    <w:p w14:paraId="37CB197E" w14:textId="77777777" w:rsidR="005C29A1" w:rsidRDefault="005C29A1" w:rsidP="005C29A1">
      <w:pPr>
        <w:spacing w:after="0"/>
        <w:rPr>
          <w:b/>
          <w:u w:val="single"/>
        </w:rPr>
      </w:pPr>
    </w:p>
    <w:p w14:paraId="4BA83F51" w14:textId="77777777" w:rsidR="005C29A1" w:rsidRDefault="005C29A1" w:rsidP="005C29A1">
      <w:pPr>
        <w:spacing w:after="0"/>
        <w:rPr>
          <w:b/>
          <w:u w:val="single"/>
        </w:rPr>
        <w:sectPr w:rsidR="005C29A1" w:rsidSect="00F80A54">
          <w:footerReference w:type="default" r:id="rId76"/>
          <w:pgSz w:w="12240" w:h="15840"/>
          <w:pgMar w:top="81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pPr>
    </w:p>
    <w:p w14:paraId="18CC5898" w14:textId="77777777" w:rsidR="005C29A1" w:rsidRPr="00F120FA" w:rsidRDefault="005C29A1" w:rsidP="005C29A1">
      <w:pPr>
        <w:spacing w:after="0"/>
      </w:pPr>
      <w:r w:rsidRPr="00D576A1">
        <w:rPr>
          <w:b/>
          <w:u w:val="single"/>
        </w:rPr>
        <w:lastRenderedPageBreak/>
        <w:t xml:space="preserve">Number of </w:t>
      </w:r>
      <w:r>
        <w:rPr>
          <w:b/>
          <w:u w:val="single"/>
        </w:rPr>
        <w:t xml:space="preserve">potential </w:t>
      </w:r>
      <w:r w:rsidRPr="00D576A1">
        <w:rPr>
          <w:b/>
          <w:u w:val="single"/>
        </w:rPr>
        <w:t>connected destinations</w:t>
      </w:r>
      <w:r>
        <w:rPr>
          <w:b/>
          <w:u w:val="single"/>
        </w:rPr>
        <w:t>:</w:t>
      </w:r>
      <w:r>
        <w:t xml:space="preserve"> </w:t>
      </w:r>
    </w:p>
    <w:p w14:paraId="726F8234" w14:textId="6F11E8E8" w:rsidR="005C29A1" w:rsidRDefault="00390532" w:rsidP="000422DF">
      <w:pPr>
        <w:spacing w:after="0"/>
      </w:pPr>
      <w:r>
        <w:rPr>
          <w:bCs/>
          <w:iCs/>
        </w:rPr>
        <w:t>G</w:t>
      </w:r>
      <w:r w:rsidR="005C29A1" w:rsidRPr="00597A15">
        <w:rPr>
          <w:bCs/>
          <w:iCs/>
        </w:rPr>
        <w:t xml:space="preserve">rant recipients will be requested to reflect connected destinations – i.e., destinations </w:t>
      </w:r>
      <w:r w:rsidR="005C29A1">
        <w:rPr>
          <w:bCs/>
          <w:iCs/>
        </w:rPr>
        <w:t xml:space="preserve">that shall </w:t>
      </w:r>
      <w:r w:rsidR="005C29A1" w:rsidRPr="00597A15">
        <w:rPr>
          <w:bCs/>
          <w:iCs/>
        </w:rPr>
        <w:t xml:space="preserve">will be connected as a result </w:t>
      </w:r>
      <w:r w:rsidR="005C29A1">
        <w:rPr>
          <w:bCs/>
          <w:iCs/>
        </w:rPr>
        <w:t>of the new/improved routes, above. The connected destinations</w:t>
      </w:r>
      <w:r w:rsidR="005C29A1">
        <w:rPr>
          <w:b/>
          <w:bCs/>
          <w:i/>
          <w:iCs/>
        </w:rPr>
        <w:t xml:space="preserve"> </w:t>
      </w:r>
      <w:r w:rsidR="005C29A1">
        <w:t>refer to desirable, useful, and attractive places that people need to or want to go and could feasibly travel by walking, bicycling, or taking public transit for at least part of their trip. Examples include, though are not limited to: home, work, school, childcare, friend or family member’s home, grocery store, restaurant, café or bar, mall or retail center, transit station, place of worship, bank or ATM, gym or health club, senior center or community center, park, playground, trail, library, museum, arts center, doctor’s office and pharmacy.</w:t>
      </w:r>
      <w:r w:rsidR="000422DF">
        <w:t xml:space="preserve"> Add more rows as needed.</w:t>
      </w:r>
    </w:p>
    <w:p w14:paraId="3AE2ED91" w14:textId="77777777" w:rsidR="005C29A1" w:rsidRPr="00D576A1" w:rsidRDefault="005C29A1" w:rsidP="005C29A1">
      <w:pPr>
        <w:spacing w:after="0"/>
        <w:rPr>
          <w:b/>
          <w:u w:val="single"/>
        </w:rPr>
      </w:pPr>
    </w:p>
    <w:tbl>
      <w:tblPr>
        <w:tblStyle w:val="TableGrid"/>
        <w:tblW w:w="9265" w:type="dxa"/>
        <w:tblLook w:val="04A0" w:firstRow="1" w:lastRow="0" w:firstColumn="1" w:lastColumn="0" w:noHBand="0" w:noVBand="1"/>
      </w:tblPr>
      <w:tblGrid>
        <w:gridCol w:w="3780"/>
        <w:gridCol w:w="5485"/>
      </w:tblGrid>
      <w:tr w:rsidR="00390532" w:rsidRPr="002E5AB8" w14:paraId="0E0B1F4B" w14:textId="5BA33C23" w:rsidTr="00390532">
        <w:tc>
          <w:tcPr>
            <w:tcW w:w="3780" w:type="dxa"/>
            <w:vAlign w:val="center"/>
          </w:tcPr>
          <w:p w14:paraId="682443D3" w14:textId="682E4B43" w:rsidR="00390532" w:rsidRDefault="00390532" w:rsidP="00390532">
            <w:pPr>
              <w:shd w:val="clear" w:color="auto" w:fill="FFFFFF" w:themeFill="background1"/>
              <w:jc w:val="center"/>
              <w:rPr>
                <w:rFonts w:cstheme="minorHAnsi"/>
                <w:b/>
                <w:sz w:val="20"/>
                <w:szCs w:val="20"/>
              </w:rPr>
            </w:pPr>
            <w:r w:rsidRPr="002E5AB8">
              <w:rPr>
                <w:rFonts w:cstheme="minorHAnsi"/>
                <w:b/>
                <w:sz w:val="20"/>
                <w:szCs w:val="20"/>
              </w:rPr>
              <w:t>Type of New/Improved Routes</w:t>
            </w:r>
          </w:p>
          <w:p w14:paraId="2F6342EC" w14:textId="0A8D41DC" w:rsidR="00390532" w:rsidRPr="002E5AB8" w:rsidRDefault="00390532" w:rsidP="00390532">
            <w:pPr>
              <w:shd w:val="clear" w:color="auto" w:fill="FFFFFF" w:themeFill="background1"/>
              <w:jc w:val="center"/>
              <w:rPr>
                <w:b/>
                <w:sz w:val="20"/>
                <w:szCs w:val="20"/>
              </w:rPr>
            </w:pPr>
            <w:r>
              <w:rPr>
                <w:rFonts w:cstheme="minorHAnsi"/>
                <w:b/>
                <w:sz w:val="20"/>
                <w:szCs w:val="20"/>
              </w:rPr>
              <w:t>(i.e., means to connect)</w:t>
            </w:r>
          </w:p>
        </w:tc>
        <w:tc>
          <w:tcPr>
            <w:tcW w:w="5485" w:type="dxa"/>
            <w:vAlign w:val="center"/>
          </w:tcPr>
          <w:p w14:paraId="2046FB56" w14:textId="02B976A1" w:rsidR="00390532" w:rsidRPr="002E5AB8" w:rsidRDefault="00390532" w:rsidP="00390532">
            <w:pPr>
              <w:shd w:val="clear" w:color="auto" w:fill="FFFFFF" w:themeFill="background1"/>
              <w:jc w:val="center"/>
              <w:rPr>
                <w:b/>
                <w:sz w:val="20"/>
                <w:szCs w:val="20"/>
              </w:rPr>
            </w:pPr>
            <w:r w:rsidRPr="002E5AB8">
              <w:rPr>
                <w:b/>
                <w:sz w:val="20"/>
                <w:szCs w:val="20"/>
              </w:rPr>
              <w:t>Potential Connected Destinations</w:t>
            </w:r>
          </w:p>
        </w:tc>
      </w:tr>
      <w:tr w:rsidR="00390532" w:rsidRPr="00AD01AB" w14:paraId="2CFD341F" w14:textId="5E24C5F1" w:rsidTr="00390532">
        <w:tc>
          <w:tcPr>
            <w:tcW w:w="3780" w:type="dxa"/>
          </w:tcPr>
          <w:p w14:paraId="60C812F8" w14:textId="77777777" w:rsidR="00390532" w:rsidRPr="00AD01AB" w:rsidRDefault="006372D6" w:rsidP="00390532">
            <w:pPr>
              <w:rPr>
                <w:rFonts w:cstheme="minorHAnsi"/>
                <w:sz w:val="20"/>
                <w:szCs w:val="20"/>
              </w:rPr>
            </w:pPr>
            <w:sdt>
              <w:sdtPr>
                <w:rPr>
                  <w:rFonts w:cstheme="minorHAnsi"/>
                  <w:sz w:val="20"/>
                  <w:szCs w:val="20"/>
                </w:rPr>
                <w:id w:val="-79599015"/>
                <w14:checkbox>
                  <w14:checked w14:val="1"/>
                  <w14:checkedState w14:val="2612" w14:font="MS Gothic"/>
                  <w14:uncheckedState w14:val="2610" w14:font="MS Gothic"/>
                </w14:checkbox>
              </w:sdtPr>
              <w:sdtEndPr/>
              <w:sdtContent>
                <w:r w:rsidR="00390532" w:rsidRPr="00AD01AB">
                  <w:rPr>
                    <w:rFonts w:ascii="Segoe UI Symbol" w:eastAsia="MS Gothic" w:hAnsi="Segoe UI Symbol" w:cs="Segoe UI Symbol"/>
                    <w:sz w:val="20"/>
                    <w:szCs w:val="20"/>
                  </w:rPr>
                  <w:t>☒</w:t>
                </w:r>
              </w:sdtContent>
            </w:sdt>
            <w:r w:rsidR="00390532" w:rsidRPr="00AD01AB">
              <w:rPr>
                <w:rFonts w:cstheme="minorHAnsi"/>
                <w:sz w:val="20"/>
                <w:szCs w:val="20"/>
              </w:rPr>
              <w:t>Bicycle</w:t>
            </w:r>
          </w:p>
          <w:p w14:paraId="768C99FE" w14:textId="77777777" w:rsidR="00390532" w:rsidRPr="00AD01AB" w:rsidRDefault="006372D6" w:rsidP="00390532">
            <w:pPr>
              <w:rPr>
                <w:rFonts w:cstheme="minorHAnsi"/>
                <w:sz w:val="20"/>
                <w:szCs w:val="20"/>
              </w:rPr>
            </w:pPr>
            <w:sdt>
              <w:sdtPr>
                <w:rPr>
                  <w:rFonts w:cstheme="minorHAnsi"/>
                  <w:sz w:val="20"/>
                  <w:szCs w:val="20"/>
                </w:rPr>
                <w:id w:val="748928668"/>
                <w14:checkbox>
                  <w14:checked w14:val="0"/>
                  <w14:checkedState w14:val="2612" w14:font="MS Gothic"/>
                  <w14:uncheckedState w14:val="2610" w14:font="MS Gothic"/>
                </w14:checkbox>
              </w:sdtPr>
              <w:sdtEndPr/>
              <w:sdtContent>
                <w:r w:rsidR="00390532" w:rsidRPr="00AD01AB">
                  <w:rPr>
                    <w:rFonts w:ascii="Segoe UI Symbol" w:eastAsia="MS Gothic" w:hAnsi="Segoe UI Symbol" w:cs="Segoe UI Symbol"/>
                    <w:sz w:val="20"/>
                    <w:szCs w:val="20"/>
                  </w:rPr>
                  <w:t>☐</w:t>
                </w:r>
              </w:sdtContent>
            </w:sdt>
            <w:r w:rsidR="00390532" w:rsidRPr="00AD01AB">
              <w:rPr>
                <w:rFonts w:cstheme="minorHAnsi"/>
                <w:sz w:val="20"/>
                <w:szCs w:val="20"/>
              </w:rPr>
              <w:t>Public Transit</w:t>
            </w:r>
          </w:p>
          <w:p w14:paraId="0AFCA6AE" w14:textId="77777777" w:rsidR="00390532" w:rsidRPr="00AD01AB" w:rsidRDefault="006372D6" w:rsidP="00390532">
            <w:pPr>
              <w:rPr>
                <w:rFonts w:cstheme="minorHAnsi"/>
                <w:sz w:val="20"/>
                <w:szCs w:val="20"/>
              </w:rPr>
            </w:pPr>
            <w:sdt>
              <w:sdtPr>
                <w:rPr>
                  <w:rFonts w:cstheme="minorHAnsi"/>
                  <w:sz w:val="20"/>
                  <w:szCs w:val="20"/>
                </w:rPr>
                <w:id w:val="-749655630"/>
                <w14:checkbox>
                  <w14:checked w14:val="0"/>
                  <w14:checkedState w14:val="2612" w14:font="MS Gothic"/>
                  <w14:uncheckedState w14:val="2610" w14:font="MS Gothic"/>
                </w14:checkbox>
              </w:sdtPr>
              <w:sdtEndPr/>
              <w:sdtContent>
                <w:r w:rsidR="00390532" w:rsidRPr="00AD01AB">
                  <w:rPr>
                    <w:rFonts w:ascii="Segoe UI Symbol" w:eastAsia="MS Gothic" w:hAnsi="Segoe UI Symbol" w:cs="Segoe UI Symbol"/>
                    <w:sz w:val="20"/>
                    <w:szCs w:val="20"/>
                  </w:rPr>
                  <w:t>☐</w:t>
                </w:r>
              </w:sdtContent>
            </w:sdt>
            <w:r w:rsidR="00390532" w:rsidRPr="00AD01AB">
              <w:rPr>
                <w:rFonts w:cstheme="minorHAnsi"/>
                <w:sz w:val="20"/>
                <w:szCs w:val="20"/>
              </w:rPr>
              <w:t xml:space="preserve">Pedestrian </w:t>
            </w:r>
          </w:p>
          <w:p w14:paraId="19930900" w14:textId="77777777" w:rsidR="00390532" w:rsidRPr="00AD01AB" w:rsidRDefault="006372D6" w:rsidP="00390532">
            <w:pPr>
              <w:shd w:val="clear" w:color="auto" w:fill="FFFFFF" w:themeFill="background1"/>
              <w:rPr>
                <w:rFonts w:cstheme="minorHAnsi"/>
                <w:sz w:val="20"/>
                <w:szCs w:val="20"/>
              </w:rPr>
            </w:pPr>
            <w:sdt>
              <w:sdtPr>
                <w:rPr>
                  <w:rFonts w:cstheme="minorHAnsi"/>
                  <w:sz w:val="20"/>
                  <w:szCs w:val="20"/>
                </w:rPr>
                <w:id w:val="-428045280"/>
                <w14:checkbox>
                  <w14:checked w14:val="0"/>
                  <w14:checkedState w14:val="2612" w14:font="MS Gothic"/>
                  <w14:uncheckedState w14:val="2610" w14:font="MS Gothic"/>
                </w14:checkbox>
              </w:sdtPr>
              <w:sdtEndPr/>
              <w:sdtContent>
                <w:r w:rsidR="00390532" w:rsidRPr="00AD01AB">
                  <w:rPr>
                    <w:rFonts w:ascii="Segoe UI Symbol" w:eastAsia="MS Gothic" w:hAnsi="Segoe UI Symbol" w:cs="Segoe UI Symbol"/>
                    <w:sz w:val="20"/>
                    <w:szCs w:val="20"/>
                  </w:rPr>
                  <w:t>☐</w:t>
                </w:r>
              </w:sdtContent>
            </w:sdt>
            <w:r w:rsidR="00390532" w:rsidRPr="00AD01AB">
              <w:rPr>
                <w:rFonts w:cstheme="minorHAnsi"/>
                <w:sz w:val="20"/>
                <w:szCs w:val="20"/>
              </w:rPr>
              <w:t>Multi-use path (enhancement)</w:t>
            </w:r>
          </w:p>
          <w:p w14:paraId="38CD09C9" w14:textId="77777777" w:rsidR="00390532" w:rsidRPr="00597A15" w:rsidRDefault="006372D6" w:rsidP="00390532">
            <w:pPr>
              <w:shd w:val="clear" w:color="auto" w:fill="FFFFFF" w:themeFill="background1"/>
              <w:rPr>
                <w:rFonts w:cstheme="minorHAnsi"/>
                <w:sz w:val="20"/>
                <w:szCs w:val="20"/>
              </w:rPr>
            </w:pPr>
            <w:sdt>
              <w:sdtPr>
                <w:rPr>
                  <w:rFonts w:cstheme="minorHAnsi"/>
                  <w:sz w:val="20"/>
                  <w:szCs w:val="20"/>
                </w:rPr>
                <w:id w:val="-121242921"/>
                <w14:checkbox>
                  <w14:checked w14:val="0"/>
                  <w14:checkedState w14:val="2612" w14:font="MS Gothic"/>
                  <w14:uncheckedState w14:val="2610" w14:font="MS Gothic"/>
                </w14:checkbox>
              </w:sdtPr>
              <w:sdtEndPr/>
              <w:sdtContent>
                <w:r w:rsidR="00390532" w:rsidRPr="00AD01AB">
                  <w:rPr>
                    <w:rFonts w:ascii="Segoe UI Symbol" w:eastAsia="MS Gothic" w:hAnsi="Segoe UI Symbol" w:cs="Segoe UI Symbol"/>
                    <w:sz w:val="20"/>
                    <w:szCs w:val="20"/>
                  </w:rPr>
                  <w:t>☐</w:t>
                </w:r>
              </w:sdtContent>
            </w:sdt>
            <w:r w:rsidR="00390532" w:rsidRPr="00AD01AB">
              <w:rPr>
                <w:rFonts w:cstheme="minorHAnsi"/>
                <w:sz w:val="20"/>
                <w:szCs w:val="20"/>
              </w:rPr>
              <w:t>Other</w:t>
            </w:r>
          </w:p>
        </w:tc>
        <w:tc>
          <w:tcPr>
            <w:tcW w:w="5485" w:type="dxa"/>
          </w:tcPr>
          <w:p w14:paraId="43CA9521" w14:textId="2008A049" w:rsidR="00390532" w:rsidRDefault="00390532" w:rsidP="00390532">
            <w:pPr>
              <w:rPr>
                <w:rFonts w:cstheme="minorHAnsi"/>
                <w:sz w:val="20"/>
                <w:szCs w:val="20"/>
              </w:rPr>
            </w:pPr>
            <w:r>
              <w:rPr>
                <w:rFonts w:cstheme="minorHAnsi"/>
                <w:sz w:val="20"/>
                <w:szCs w:val="20"/>
              </w:rPr>
              <w:t xml:space="preserve">Ex: Sunnyside </w:t>
            </w:r>
            <w:r w:rsidRPr="00673EA0">
              <w:rPr>
                <w:rFonts w:cstheme="minorHAnsi"/>
                <w:sz w:val="20"/>
                <w:szCs w:val="20"/>
              </w:rPr>
              <w:t>School</w:t>
            </w:r>
            <w:r>
              <w:rPr>
                <w:rFonts w:cstheme="minorHAnsi"/>
                <w:sz w:val="20"/>
                <w:szCs w:val="20"/>
              </w:rPr>
              <w:t xml:space="preserve"> to ABC Park</w:t>
            </w:r>
          </w:p>
        </w:tc>
      </w:tr>
      <w:tr w:rsidR="00390532" w:rsidRPr="00AD01AB" w14:paraId="3CD75473" w14:textId="4DC7E004" w:rsidTr="00390532">
        <w:tc>
          <w:tcPr>
            <w:tcW w:w="3780" w:type="dxa"/>
          </w:tcPr>
          <w:p w14:paraId="12B7C4D3" w14:textId="77777777" w:rsidR="00390532" w:rsidRPr="00AD01AB" w:rsidRDefault="006372D6" w:rsidP="00390532">
            <w:pPr>
              <w:rPr>
                <w:rFonts w:cstheme="minorHAnsi"/>
                <w:sz w:val="20"/>
                <w:szCs w:val="20"/>
              </w:rPr>
            </w:pPr>
            <w:sdt>
              <w:sdtPr>
                <w:rPr>
                  <w:rFonts w:cstheme="minorHAnsi"/>
                  <w:sz w:val="20"/>
                  <w:szCs w:val="20"/>
                </w:rPr>
                <w:id w:val="-1698769005"/>
                <w14:checkbox>
                  <w14:checked w14:val="0"/>
                  <w14:checkedState w14:val="2612" w14:font="MS Gothic"/>
                  <w14:uncheckedState w14:val="2610" w14:font="MS Gothic"/>
                </w14:checkbox>
              </w:sdtPr>
              <w:sdtEndPr/>
              <w:sdtContent>
                <w:r w:rsidR="00390532">
                  <w:rPr>
                    <w:rFonts w:ascii="MS Gothic" w:eastAsia="MS Gothic" w:hAnsi="MS Gothic" w:cstheme="minorHAnsi" w:hint="eastAsia"/>
                    <w:sz w:val="20"/>
                    <w:szCs w:val="20"/>
                  </w:rPr>
                  <w:t>☐</w:t>
                </w:r>
              </w:sdtContent>
            </w:sdt>
            <w:r w:rsidR="00390532" w:rsidRPr="00AD01AB">
              <w:rPr>
                <w:rFonts w:cstheme="minorHAnsi"/>
                <w:sz w:val="20"/>
                <w:szCs w:val="20"/>
              </w:rPr>
              <w:t>Bicycle</w:t>
            </w:r>
          </w:p>
          <w:p w14:paraId="2F06968A" w14:textId="77777777" w:rsidR="00390532" w:rsidRPr="00AD01AB" w:rsidRDefault="006372D6" w:rsidP="00390532">
            <w:pPr>
              <w:rPr>
                <w:rFonts w:cstheme="minorHAnsi"/>
                <w:sz w:val="20"/>
                <w:szCs w:val="20"/>
              </w:rPr>
            </w:pPr>
            <w:sdt>
              <w:sdtPr>
                <w:rPr>
                  <w:rFonts w:cstheme="minorHAnsi"/>
                  <w:sz w:val="20"/>
                  <w:szCs w:val="20"/>
                </w:rPr>
                <w:id w:val="-1882771763"/>
                <w14:checkbox>
                  <w14:checked w14:val="1"/>
                  <w14:checkedState w14:val="2612" w14:font="MS Gothic"/>
                  <w14:uncheckedState w14:val="2610" w14:font="MS Gothic"/>
                </w14:checkbox>
              </w:sdtPr>
              <w:sdtEndPr/>
              <w:sdtContent>
                <w:r w:rsidR="00390532">
                  <w:rPr>
                    <w:rFonts w:ascii="MS Gothic" w:eastAsia="MS Gothic" w:hAnsi="MS Gothic" w:cstheme="minorHAnsi" w:hint="eastAsia"/>
                    <w:sz w:val="20"/>
                    <w:szCs w:val="20"/>
                  </w:rPr>
                  <w:t>☒</w:t>
                </w:r>
              </w:sdtContent>
            </w:sdt>
            <w:r w:rsidR="00390532" w:rsidRPr="00AD01AB">
              <w:rPr>
                <w:rFonts w:cstheme="minorHAnsi"/>
                <w:sz w:val="20"/>
                <w:szCs w:val="20"/>
              </w:rPr>
              <w:t>Public Transit</w:t>
            </w:r>
          </w:p>
          <w:p w14:paraId="2AC9F557" w14:textId="77777777" w:rsidR="00390532" w:rsidRPr="00AD01AB" w:rsidRDefault="006372D6" w:rsidP="00390532">
            <w:pPr>
              <w:rPr>
                <w:rFonts w:cstheme="minorHAnsi"/>
                <w:sz w:val="20"/>
                <w:szCs w:val="20"/>
              </w:rPr>
            </w:pPr>
            <w:sdt>
              <w:sdtPr>
                <w:rPr>
                  <w:rFonts w:cstheme="minorHAnsi"/>
                  <w:sz w:val="20"/>
                  <w:szCs w:val="20"/>
                </w:rPr>
                <w:id w:val="-1160836171"/>
                <w14:checkbox>
                  <w14:checked w14:val="0"/>
                  <w14:checkedState w14:val="2612" w14:font="MS Gothic"/>
                  <w14:uncheckedState w14:val="2610" w14:font="MS Gothic"/>
                </w14:checkbox>
              </w:sdtPr>
              <w:sdtEndPr/>
              <w:sdtContent>
                <w:r w:rsidR="00390532" w:rsidRPr="00AD01AB">
                  <w:rPr>
                    <w:rFonts w:ascii="Segoe UI Symbol" w:eastAsia="MS Gothic" w:hAnsi="Segoe UI Symbol" w:cs="Segoe UI Symbol"/>
                    <w:sz w:val="20"/>
                    <w:szCs w:val="20"/>
                  </w:rPr>
                  <w:t>☐</w:t>
                </w:r>
              </w:sdtContent>
            </w:sdt>
            <w:r w:rsidR="00390532" w:rsidRPr="00AD01AB">
              <w:rPr>
                <w:rFonts w:cstheme="minorHAnsi"/>
                <w:sz w:val="20"/>
                <w:szCs w:val="20"/>
              </w:rPr>
              <w:t xml:space="preserve">Pedestrian </w:t>
            </w:r>
          </w:p>
          <w:p w14:paraId="20D5CFD7" w14:textId="77777777" w:rsidR="00390532" w:rsidRPr="00AD01AB" w:rsidRDefault="006372D6" w:rsidP="00390532">
            <w:pPr>
              <w:shd w:val="clear" w:color="auto" w:fill="FFFFFF" w:themeFill="background1"/>
              <w:rPr>
                <w:rFonts w:cstheme="minorHAnsi"/>
                <w:sz w:val="20"/>
                <w:szCs w:val="20"/>
              </w:rPr>
            </w:pPr>
            <w:sdt>
              <w:sdtPr>
                <w:rPr>
                  <w:rFonts w:cstheme="minorHAnsi"/>
                  <w:sz w:val="20"/>
                  <w:szCs w:val="20"/>
                </w:rPr>
                <w:id w:val="1940177934"/>
                <w14:checkbox>
                  <w14:checked w14:val="0"/>
                  <w14:checkedState w14:val="2612" w14:font="MS Gothic"/>
                  <w14:uncheckedState w14:val="2610" w14:font="MS Gothic"/>
                </w14:checkbox>
              </w:sdtPr>
              <w:sdtEndPr/>
              <w:sdtContent>
                <w:r w:rsidR="00390532" w:rsidRPr="00AD01AB">
                  <w:rPr>
                    <w:rFonts w:ascii="Segoe UI Symbol" w:eastAsia="MS Gothic" w:hAnsi="Segoe UI Symbol" w:cs="Segoe UI Symbol"/>
                    <w:sz w:val="20"/>
                    <w:szCs w:val="20"/>
                  </w:rPr>
                  <w:t>☐</w:t>
                </w:r>
              </w:sdtContent>
            </w:sdt>
            <w:r w:rsidR="00390532" w:rsidRPr="00AD01AB">
              <w:rPr>
                <w:rFonts w:cstheme="minorHAnsi"/>
                <w:sz w:val="20"/>
                <w:szCs w:val="20"/>
              </w:rPr>
              <w:t>Multi-use path (enhancement)</w:t>
            </w:r>
          </w:p>
          <w:p w14:paraId="45933EA7" w14:textId="77777777" w:rsidR="00390532" w:rsidRPr="00597A15" w:rsidRDefault="006372D6" w:rsidP="00390532">
            <w:pPr>
              <w:shd w:val="clear" w:color="auto" w:fill="FFFFFF" w:themeFill="background1"/>
              <w:rPr>
                <w:sz w:val="20"/>
                <w:szCs w:val="20"/>
              </w:rPr>
            </w:pPr>
            <w:sdt>
              <w:sdtPr>
                <w:rPr>
                  <w:rFonts w:cstheme="minorHAnsi"/>
                  <w:sz w:val="20"/>
                  <w:szCs w:val="20"/>
                </w:rPr>
                <w:id w:val="-1067486425"/>
                <w14:checkbox>
                  <w14:checked w14:val="0"/>
                  <w14:checkedState w14:val="2612" w14:font="MS Gothic"/>
                  <w14:uncheckedState w14:val="2610" w14:font="MS Gothic"/>
                </w14:checkbox>
              </w:sdtPr>
              <w:sdtEndPr/>
              <w:sdtContent>
                <w:r w:rsidR="00390532" w:rsidRPr="00AD01AB">
                  <w:rPr>
                    <w:rFonts w:ascii="Segoe UI Symbol" w:eastAsia="MS Gothic" w:hAnsi="Segoe UI Symbol" w:cs="Segoe UI Symbol"/>
                    <w:sz w:val="20"/>
                    <w:szCs w:val="20"/>
                  </w:rPr>
                  <w:t>☐</w:t>
                </w:r>
              </w:sdtContent>
            </w:sdt>
            <w:r w:rsidR="00390532" w:rsidRPr="00AD01AB">
              <w:rPr>
                <w:rFonts w:cstheme="minorHAnsi"/>
                <w:sz w:val="20"/>
                <w:szCs w:val="20"/>
              </w:rPr>
              <w:t>Other</w:t>
            </w:r>
          </w:p>
        </w:tc>
        <w:tc>
          <w:tcPr>
            <w:tcW w:w="5485" w:type="dxa"/>
          </w:tcPr>
          <w:p w14:paraId="07E9C8CE" w14:textId="05F9C0EE" w:rsidR="00390532" w:rsidRDefault="00390532" w:rsidP="00390532">
            <w:pPr>
              <w:rPr>
                <w:rFonts w:cstheme="minorHAnsi"/>
                <w:sz w:val="20"/>
                <w:szCs w:val="20"/>
              </w:rPr>
            </w:pPr>
            <w:r>
              <w:rPr>
                <w:sz w:val="20"/>
                <w:szCs w:val="20"/>
              </w:rPr>
              <w:t>Ex: Applewood Apartment Complex to CVS at Locust and 10</w:t>
            </w:r>
            <w:r w:rsidRPr="007727D9">
              <w:rPr>
                <w:sz w:val="20"/>
                <w:szCs w:val="20"/>
                <w:vertAlign w:val="superscript"/>
              </w:rPr>
              <w:t>th</w:t>
            </w:r>
            <w:r>
              <w:rPr>
                <w:sz w:val="20"/>
                <w:szCs w:val="20"/>
              </w:rPr>
              <w:t xml:space="preserve"> Streets</w:t>
            </w:r>
          </w:p>
        </w:tc>
      </w:tr>
      <w:tr w:rsidR="00390532" w:rsidRPr="00AD01AB" w14:paraId="48C64B46" w14:textId="2EC94806" w:rsidTr="00390532">
        <w:tc>
          <w:tcPr>
            <w:tcW w:w="3780" w:type="dxa"/>
          </w:tcPr>
          <w:p w14:paraId="5656534B" w14:textId="77777777" w:rsidR="00390532" w:rsidRPr="00AD01AB" w:rsidRDefault="00390532" w:rsidP="00390532">
            <w:pPr>
              <w:shd w:val="clear" w:color="auto" w:fill="FFFFFF" w:themeFill="background1"/>
              <w:jc w:val="center"/>
              <w:rPr>
                <w:sz w:val="20"/>
                <w:szCs w:val="20"/>
              </w:rPr>
            </w:pPr>
          </w:p>
        </w:tc>
        <w:tc>
          <w:tcPr>
            <w:tcW w:w="5485" w:type="dxa"/>
          </w:tcPr>
          <w:p w14:paraId="7ADCE910" w14:textId="77777777" w:rsidR="00390532" w:rsidRPr="00AD01AB" w:rsidRDefault="00390532" w:rsidP="00390532">
            <w:pPr>
              <w:shd w:val="clear" w:color="auto" w:fill="FFFFFF" w:themeFill="background1"/>
              <w:jc w:val="center"/>
              <w:rPr>
                <w:sz w:val="20"/>
                <w:szCs w:val="20"/>
              </w:rPr>
            </w:pPr>
          </w:p>
        </w:tc>
      </w:tr>
      <w:tr w:rsidR="00390532" w:rsidRPr="00AD01AB" w14:paraId="1B26C5CB" w14:textId="07E617AE" w:rsidTr="00390532">
        <w:tc>
          <w:tcPr>
            <w:tcW w:w="3780" w:type="dxa"/>
          </w:tcPr>
          <w:p w14:paraId="662456E7" w14:textId="77777777" w:rsidR="00390532" w:rsidRPr="00AD01AB" w:rsidRDefault="00390532" w:rsidP="00390532">
            <w:pPr>
              <w:shd w:val="clear" w:color="auto" w:fill="FFFFFF" w:themeFill="background1"/>
              <w:jc w:val="center"/>
              <w:rPr>
                <w:sz w:val="20"/>
                <w:szCs w:val="20"/>
              </w:rPr>
            </w:pPr>
          </w:p>
        </w:tc>
        <w:tc>
          <w:tcPr>
            <w:tcW w:w="5485" w:type="dxa"/>
          </w:tcPr>
          <w:p w14:paraId="21273445" w14:textId="77777777" w:rsidR="00390532" w:rsidRPr="00AD01AB" w:rsidRDefault="00390532" w:rsidP="00390532">
            <w:pPr>
              <w:shd w:val="clear" w:color="auto" w:fill="FFFFFF" w:themeFill="background1"/>
              <w:jc w:val="center"/>
              <w:rPr>
                <w:sz w:val="20"/>
                <w:szCs w:val="20"/>
              </w:rPr>
            </w:pPr>
          </w:p>
        </w:tc>
      </w:tr>
    </w:tbl>
    <w:p w14:paraId="397EC979" w14:textId="77777777" w:rsidR="005C29A1" w:rsidRDefault="005C29A1" w:rsidP="005C29A1">
      <w:pPr>
        <w:rPr>
          <w:b/>
          <w:u w:val="single"/>
        </w:rPr>
      </w:pPr>
    </w:p>
    <w:p w14:paraId="500400CC" w14:textId="52D9C63A" w:rsidR="005C29A1" w:rsidRDefault="005C29A1" w:rsidP="005C29A1">
      <w:r w:rsidRPr="008B34FA">
        <w:rPr>
          <w:b/>
          <w:u w:val="single"/>
        </w:rPr>
        <w:t>Number of potential new or enhanced sites:</w:t>
      </w:r>
      <w:r>
        <w:t xml:space="preserve"> For each location, grant recipients will be expected to indicate what type of site is being created or enhanced. Sites include, though are not limited to: parks, playgrounds, commercial centers, mixed-use buildings, farmers’ markets, and community centers. Again, Appendix B provides definitions of all terms. Add more rows as needed.</w:t>
      </w:r>
    </w:p>
    <w:tbl>
      <w:tblPr>
        <w:tblStyle w:val="TableGrid"/>
        <w:tblW w:w="9355" w:type="dxa"/>
        <w:tblLook w:val="04A0" w:firstRow="1" w:lastRow="0" w:firstColumn="1" w:lastColumn="0" w:noHBand="0" w:noVBand="1"/>
      </w:tblPr>
      <w:tblGrid>
        <w:gridCol w:w="3595"/>
        <w:gridCol w:w="5760"/>
      </w:tblGrid>
      <w:tr w:rsidR="005C29A1" w:rsidRPr="00AD01AB" w14:paraId="3F049F96" w14:textId="77777777" w:rsidTr="00CE3A6C">
        <w:tc>
          <w:tcPr>
            <w:tcW w:w="3595" w:type="dxa"/>
            <w:shd w:val="clear" w:color="auto" w:fill="auto"/>
          </w:tcPr>
          <w:p w14:paraId="449F63C8" w14:textId="77777777" w:rsidR="005C29A1" w:rsidRPr="000422DF" w:rsidRDefault="005C29A1" w:rsidP="00CE3A6C">
            <w:pPr>
              <w:shd w:val="clear" w:color="auto" w:fill="FFFFFF" w:themeFill="background1"/>
              <w:jc w:val="center"/>
              <w:rPr>
                <w:b/>
                <w:sz w:val="20"/>
                <w:szCs w:val="20"/>
              </w:rPr>
            </w:pPr>
            <w:r w:rsidRPr="000422DF">
              <w:rPr>
                <w:b/>
                <w:sz w:val="20"/>
                <w:szCs w:val="20"/>
              </w:rPr>
              <w:t>Description of Location</w:t>
            </w:r>
          </w:p>
        </w:tc>
        <w:tc>
          <w:tcPr>
            <w:tcW w:w="5760" w:type="dxa"/>
          </w:tcPr>
          <w:p w14:paraId="31C3C90C" w14:textId="77777777" w:rsidR="005C29A1" w:rsidRPr="000422DF" w:rsidRDefault="005C29A1" w:rsidP="00CE3A6C">
            <w:pPr>
              <w:shd w:val="clear" w:color="auto" w:fill="FFFFFF" w:themeFill="background1"/>
              <w:jc w:val="center"/>
              <w:rPr>
                <w:b/>
                <w:sz w:val="20"/>
                <w:szCs w:val="20"/>
              </w:rPr>
            </w:pPr>
            <w:r w:rsidRPr="000422DF">
              <w:rPr>
                <w:b/>
                <w:sz w:val="20"/>
                <w:szCs w:val="20"/>
              </w:rPr>
              <w:t xml:space="preserve">Potential New/Enhanced Sites </w:t>
            </w:r>
          </w:p>
        </w:tc>
      </w:tr>
      <w:tr w:rsidR="005C29A1" w:rsidRPr="00AD01AB" w14:paraId="36D8DC2B" w14:textId="77777777" w:rsidTr="00CE3A6C">
        <w:tc>
          <w:tcPr>
            <w:tcW w:w="3595" w:type="dxa"/>
            <w:shd w:val="clear" w:color="auto" w:fill="auto"/>
            <w:vAlign w:val="center"/>
          </w:tcPr>
          <w:p w14:paraId="2F6B093F" w14:textId="77777777" w:rsidR="005C29A1" w:rsidRPr="00AD01AB" w:rsidRDefault="005C29A1" w:rsidP="00CE3A6C">
            <w:pPr>
              <w:shd w:val="clear" w:color="auto" w:fill="FFFFFF" w:themeFill="background1"/>
              <w:rPr>
                <w:rFonts w:cstheme="minorHAnsi"/>
                <w:sz w:val="20"/>
                <w:szCs w:val="20"/>
              </w:rPr>
            </w:pPr>
            <w:r w:rsidRPr="00AD01AB">
              <w:rPr>
                <w:rFonts w:cstheme="minorHAnsi"/>
                <w:sz w:val="20"/>
                <w:szCs w:val="20"/>
              </w:rPr>
              <w:t xml:space="preserve">Ex: </w:t>
            </w:r>
            <w:r>
              <w:rPr>
                <w:rFonts w:cstheme="minorHAnsi"/>
                <w:sz w:val="20"/>
                <w:szCs w:val="20"/>
              </w:rPr>
              <w:t>Elm Street</w:t>
            </w:r>
          </w:p>
        </w:tc>
        <w:tc>
          <w:tcPr>
            <w:tcW w:w="5760" w:type="dxa"/>
          </w:tcPr>
          <w:p w14:paraId="384E81DD" w14:textId="77777777" w:rsidR="005C29A1" w:rsidRPr="00AD01AB" w:rsidRDefault="005C29A1" w:rsidP="00CE3A6C">
            <w:pPr>
              <w:shd w:val="clear" w:color="auto" w:fill="FFFFFF" w:themeFill="background1"/>
              <w:rPr>
                <w:rFonts w:cstheme="minorHAnsi"/>
                <w:sz w:val="20"/>
                <w:szCs w:val="20"/>
              </w:rPr>
            </w:pPr>
            <w:r w:rsidRPr="00325AE2">
              <w:rPr>
                <w:rFonts w:cstheme="minorHAnsi"/>
                <w:b/>
                <w:sz w:val="20"/>
                <w:szCs w:val="20"/>
              </w:rPr>
              <w:t>New</w:t>
            </w:r>
            <w:r>
              <w:rPr>
                <w:rFonts w:cstheme="minorHAnsi"/>
                <w:sz w:val="20"/>
                <w:szCs w:val="20"/>
              </w:rPr>
              <w:t xml:space="preserve"> park with paths and a playground</w:t>
            </w:r>
          </w:p>
        </w:tc>
      </w:tr>
      <w:tr w:rsidR="005C29A1" w:rsidRPr="00AD01AB" w14:paraId="2E4FD849" w14:textId="77777777" w:rsidTr="00CE3A6C">
        <w:tc>
          <w:tcPr>
            <w:tcW w:w="3595" w:type="dxa"/>
            <w:shd w:val="clear" w:color="auto" w:fill="auto"/>
            <w:vAlign w:val="center"/>
          </w:tcPr>
          <w:p w14:paraId="38833224" w14:textId="77777777" w:rsidR="005C29A1" w:rsidRPr="00AD01AB" w:rsidRDefault="005C29A1" w:rsidP="00CE3A6C">
            <w:pPr>
              <w:shd w:val="clear" w:color="auto" w:fill="FFFFFF" w:themeFill="background1"/>
              <w:rPr>
                <w:sz w:val="20"/>
                <w:szCs w:val="20"/>
              </w:rPr>
            </w:pPr>
            <w:r>
              <w:rPr>
                <w:sz w:val="20"/>
                <w:szCs w:val="20"/>
              </w:rPr>
              <w:t>Ex: Main St., between 15</w:t>
            </w:r>
            <w:r w:rsidRPr="00C44F2B">
              <w:rPr>
                <w:sz w:val="20"/>
                <w:szCs w:val="20"/>
                <w:vertAlign w:val="superscript"/>
              </w:rPr>
              <w:t>th</w:t>
            </w:r>
            <w:r>
              <w:rPr>
                <w:sz w:val="20"/>
                <w:szCs w:val="20"/>
              </w:rPr>
              <w:t xml:space="preserve"> and 20th</w:t>
            </w:r>
          </w:p>
        </w:tc>
        <w:tc>
          <w:tcPr>
            <w:tcW w:w="5760" w:type="dxa"/>
          </w:tcPr>
          <w:p w14:paraId="1C2764B9" w14:textId="77777777" w:rsidR="005C29A1" w:rsidRDefault="005C29A1" w:rsidP="00CE3A6C">
            <w:pPr>
              <w:shd w:val="clear" w:color="auto" w:fill="FFFFFF" w:themeFill="background1"/>
              <w:rPr>
                <w:sz w:val="20"/>
                <w:szCs w:val="20"/>
              </w:rPr>
            </w:pPr>
            <w:r w:rsidRPr="00325AE2">
              <w:rPr>
                <w:b/>
                <w:sz w:val="20"/>
                <w:szCs w:val="20"/>
              </w:rPr>
              <w:t>New/updated</w:t>
            </w:r>
            <w:r>
              <w:rPr>
                <w:sz w:val="20"/>
                <w:szCs w:val="20"/>
              </w:rPr>
              <w:t xml:space="preserve"> playground equipment added to ABC Park</w:t>
            </w:r>
          </w:p>
        </w:tc>
      </w:tr>
      <w:tr w:rsidR="005C29A1" w:rsidRPr="00AD01AB" w14:paraId="1F6866E4" w14:textId="77777777" w:rsidTr="00CE3A6C">
        <w:tc>
          <w:tcPr>
            <w:tcW w:w="3595" w:type="dxa"/>
            <w:shd w:val="clear" w:color="auto" w:fill="auto"/>
          </w:tcPr>
          <w:p w14:paraId="48294282" w14:textId="77777777" w:rsidR="005C29A1" w:rsidRPr="00AD01AB" w:rsidRDefault="005C29A1" w:rsidP="00CE3A6C">
            <w:pPr>
              <w:shd w:val="clear" w:color="auto" w:fill="FFFFFF" w:themeFill="background1"/>
              <w:rPr>
                <w:sz w:val="20"/>
                <w:szCs w:val="20"/>
              </w:rPr>
            </w:pPr>
          </w:p>
        </w:tc>
        <w:tc>
          <w:tcPr>
            <w:tcW w:w="5760" w:type="dxa"/>
          </w:tcPr>
          <w:p w14:paraId="71E954D5" w14:textId="77777777" w:rsidR="005C29A1" w:rsidRPr="00AD01AB" w:rsidRDefault="005C29A1" w:rsidP="00CE3A6C">
            <w:pPr>
              <w:shd w:val="clear" w:color="auto" w:fill="FFFFFF" w:themeFill="background1"/>
              <w:rPr>
                <w:sz w:val="20"/>
                <w:szCs w:val="20"/>
              </w:rPr>
            </w:pPr>
          </w:p>
        </w:tc>
      </w:tr>
      <w:tr w:rsidR="005C29A1" w:rsidRPr="00AD01AB" w14:paraId="6DE4E3E1" w14:textId="77777777" w:rsidTr="00CE3A6C">
        <w:tc>
          <w:tcPr>
            <w:tcW w:w="3595" w:type="dxa"/>
            <w:shd w:val="clear" w:color="auto" w:fill="auto"/>
          </w:tcPr>
          <w:p w14:paraId="034007E2" w14:textId="77777777" w:rsidR="005C29A1" w:rsidRPr="00AD01AB" w:rsidRDefault="005C29A1" w:rsidP="00CE3A6C">
            <w:pPr>
              <w:shd w:val="clear" w:color="auto" w:fill="FFFFFF" w:themeFill="background1"/>
              <w:rPr>
                <w:sz w:val="20"/>
                <w:szCs w:val="20"/>
              </w:rPr>
            </w:pPr>
          </w:p>
        </w:tc>
        <w:tc>
          <w:tcPr>
            <w:tcW w:w="5760" w:type="dxa"/>
          </w:tcPr>
          <w:p w14:paraId="4A7B0E6A" w14:textId="77777777" w:rsidR="005C29A1" w:rsidRPr="00AD01AB" w:rsidRDefault="005C29A1" w:rsidP="00CE3A6C">
            <w:pPr>
              <w:shd w:val="clear" w:color="auto" w:fill="FFFFFF" w:themeFill="background1"/>
              <w:rPr>
                <w:sz w:val="20"/>
                <w:szCs w:val="20"/>
              </w:rPr>
            </w:pPr>
          </w:p>
        </w:tc>
      </w:tr>
      <w:tr w:rsidR="005C29A1" w:rsidRPr="00AD01AB" w14:paraId="0D8B0B18" w14:textId="77777777" w:rsidTr="00CE3A6C">
        <w:tc>
          <w:tcPr>
            <w:tcW w:w="3595" w:type="dxa"/>
            <w:shd w:val="clear" w:color="auto" w:fill="auto"/>
          </w:tcPr>
          <w:p w14:paraId="01072AC0" w14:textId="77777777" w:rsidR="005C29A1" w:rsidRPr="00AD01AB" w:rsidRDefault="005C29A1" w:rsidP="00CE3A6C">
            <w:pPr>
              <w:shd w:val="clear" w:color="auto" w:fill="FFFFFF" w:themeFill="background1"/>
              <w:rPr>
                <w:sz w:val="20"/>
                <w:szCs w:val="20"/>
              </w:rPr>
            </w:pPr>
          </w:p>
        </w:tc>
        <w:tc>
          <w:tcPr>
            <w:tcW w:w="5760" w:type="dxa"/>
          </w:tcPr>
          <w:p w14:paraId="0AFFAC8B" w14:textId="77777777" w:rsidR="005C29A1" w:rsidRPr="00AD01AB" w:rsidRDefault="005C29A1" w:rsidP="00CE3A6C">
            <w:pPr>
              <w:shd w:val="clear" w:color="auto" w:fill="FFFFFF" w:themeFill="background1"/>
              <w:rPr>
                <w:sz w:val="20"/>
                <w:szCs w:val="20"/>
              </w:rPr>
            </w:pPr>
          </w:p>
        </w:tc>
      </w:tr>
      <w:tr w:rsidR="005C29A1" w:rsidRPr="00AD01AB" w14:paraId="7FC418F1" w14:textId="77777777" w:rsidTr="00CE3A6C">
        <w:tc>
          <w:tcPr>
            <w:tcW w:w="3595" w:type="dxa"/>
            <w:shd w:val="clear" w:color="auto" w:fill="auto"/>
          </w:tcPr>
          <w:p w14:paraId="2A355859" w14:textId="77777777" w:rsidR="005C29A1" w:rsidRPr="00AD01AB" w:rsidRDefault="005C29A1" w:rsidP="00CE3A6C">
            <w:pPr>
              <w:shd w:val="clear" w:color="auto" w:fill="FFFFFF" w:themeFill="background1"/>
              <w:rPr>
                <w:sz w:val="20"/>
                <w:szCs w:val="20"/>
              </w:rPr>
            </w:pPr>
          </w:p>
        </w:tc>
        <w:tc>
          <w:tcPr>
            <w:tcW w:w="5760" w:type="dxa"/>
          </w:tcPr>
          <w:p w14:paraId="5B8B0823" w14:textId="77777777" w:rsidR="005C29A1" w:rsidRPr="00AD01AB" w:rsidRDefault="005C29A1" w:rsidP="00CE3A6C">
            <w:pPr>
              <w:shd w:val="clear" w:color="auto" w:fill="FFFFFF" w:themeFill="background1"/>
              <w:rPr>
                <w:sz w:val="20"/>
                <w:szCs w:val="20"/>
              </w:rPr>
            </w:pPr>
          </w:p>
        </w:tc>
      </w:tr>
    </w:tbl>
    <w:p w14:paraId="20FDBF34" w14:textId="77777777" w:rsidR="005C29A1" w:rsidRDefault="005C29A1" w:rsidP="005C29A1"/>
    <w:p w14:paraId="419CE5DD" w14:textId="77777777" w:rsidR="005C29A1" w:rsidRDefault="005C29A1" w:rsidP="005C29A1">
      <w:r>
        <w:t xml:space="preserve">Final Note: The above are drafts of forms that are likely to be utilized – i.e., required as part of the final plan/policy. Similar reporting will be requested for the two-years, post grant award. </w:t>
      </w:r>
    </w:p>
    <w:p w14:paraId="3B2B1D10" w14:textId="77777777" w:rsidR="005C29A1" w:rsidRDefault="005C29A1" w:rsidP="005C29A1"/>
    <w:p w14:paraId="0006B71F" w14:textId="77777777" w:rsidR="005C29A1" w:rsidRDefault="005C29A1" w:rsidP="005C29A1"/>
    <w:p w14:paraId="0E4B3766" w14:textId="574BF0C7" w:rsidR="005C29A1" w:rsidRDefault="005C29A1" w:rsidP="001D4702">
      <w:pPr>
        <w:rPr>
          <w:b/>
          <w:u w:val="single"/>
        </w:rPr>
      </w:pPr>
      <w:r>
        <w:rPr>
          <w:sz w:val="16"/>
          <w:szCs w:val="16"/>
        </w:rPr>
        <w:t>Revised: 03.02.20</w:t>
      </w:r>
    </w:p>
    <w:p w14:paraId="43C1A887" w14:textId="77777777" w:rsidR="005C29A1" w:rsidRPr="005C29A1" w:rsidRDefault="005C29A1" w:rsidP="005C29A1"/>
    <w:p w14:paraId="69937553" w14:textId="5908DAE0" w:rsidR="005C29A1" w:rsidRPr="005C29A1" w:rsidRDefault="005C29A1" w:rsidP="00E75523">
      <w:pPr>
        <w:jc w:val="center"/>
      </w:pPr>
    </w:p>
    <w:sectPr w:rsidR="005C29A1" w:rsidRPr="005C29A1" w:rsidSect="00F80A54">
      <w:footerReference w:type="default" r:id="rId77"/>
      <w:pgSz w:w="12240" w:h="15840"/>
      <w:pgMar w:top="810" w:right="1440" w:bottom="1080" w:left="1440" w:header="720" w:footer="720" w:gutter="0"/>
      <w:pgBorders w:offsetFrom="page">
        <w:top w:val="thinThickSmallGap" w:sz="12" w:space="24" w:color="1E7042"/>
        <w:left w:val="thinThickSmallGap" w:sz="12" w:space="24" w:color="1E7042"/>
        <w:bottom w:val="thickThinSmallGap" w:sz="12" w:space="24" w:color="1E7042"/>
        <w:right w:val="thickThinSmallGap" w:sz="12" w:space="24" w:color="1E7042"/>
      </w:pgBorders>
      <w:pgNumType w:start="3"/>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28546" w16cid:durableId="222DE1DF"/>
  <w16cid:commentId w16cid:paraId="1D39BB0A" w16cid:durableId="223701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B0E1" w14:textId="77777777" w:rsidR="00C4474E" w:rsidRDefault="00C4474E" w:rsidP="00A26FE2">
      <w:pPr>
        <w:spacing w:after="0" w:line="240" w:lineRule="auto"/>
      </w:pPr>
      <w:r>
        <w:separator/>
      </w:r>
    </w:p>
  </w:endnote>
  <w:endnote w:type="continuationSeparator" w:id="0">
    <w:p w14:paraId="3E258471" w14:textId="77777777" w:rsidR="00C4474E" w:rsidRDefault="00C4474E" w:rsidP="00A26FE2">
      <w:pPr>
        <w:spacing w:after="0" w:line="240" w:lineRule="auto"/>
      </w:pPr>
      <w:r>
        <w:continuationSeparator/>
      </w:r>
    </w:p>
  </w:endnote>
  <w:endnote w:type="continuationNotice" w:id="1">
    <w:p w14:paraId="57940B4A" w14:textId="77777777" w:rsidR="00C4474E" w:rsidRDefault="00C4474E">
      <w:pPr>
        <w:spacing w:after="0" w:line="240" w:lineRule="auto"/>
      </w:pPr>
    </w:p>
  </w:endnote>
  <w:endnote w:id="2">
    <w:p w14:paraId="385E3ABF" w14:textId="77777777" w:rsidR="00C4474E" w:rsidRPr="00AE2048" w:rsidRDefault="00C4474E" w:rsidP="00E05C57">
      <w:pPr>
        <w:spacing w:after="0" w:line="240" w:lineRule="auto"/>
        <w:rPr>
          <w:rFonts w:cstheme="minorHAnsi"/>
          <w:color w:val="000000"/>
          <w:sz w:val="16"/>
          <w:szCs w:val="16"/>
        </w:rPr>
      </w:pPr>
      <w:r w:rsidRPr="00AE2048">
        <w:rPr>
          <w:rStyle w:val="EndnoteReference"/>
        </w:rPr>
        <w:endnoteRef/>
      </w:r>
      <w:r w:rsidRPr="00AE2048">
        <w:t xml:space="preserve"> </w:t>
      </w:r>
      <w:hyperlink r:id="rId1" w:history="1">
        <w:r w:rsidRPr="00AE2048">
          <w:rPr>
            <w:rStyle w:val="Hyperlink"/>
            <w:rFonts w:cstheme="minorHAnsi"/>
            <w:sz w:val="16"/>
            <w:szCs w:val="16"/>
          </w:rPr>
          <w:t>https://www.cdc.gov/nchs/data/hestat/obesity_adult_15_16/obesity_adult_15_16.htm</w:t>
        </w:r>
      </w:hyperlink>
      <w:r w:rsidRPr="00AE2048">
        <w:rPr>
          <w:rFonts w:cstheme="minorHAnsi"/>
          <w:color w:val="000000"/>
          <w:sz w:val="16"/>
          <w:szCs w:val="16"/>
        </w:rPr>
        <w:t xml:space="preserve"> </w:t>
      </w:r>
    </w:p>
  </w:endnote>
  <w:endnote w:id="3">
    <w:p w14:paraId="12007281" w14:textId="77777777" w:rsidR="00C4474E" w:rsidRPr="00AE2048" w:rsidRDefault="00C4474E" w:rsidP="00E05C57">
      <w:pPr>
        <w:pStyle w:val="EndnoteText"/>
        <w:rPr>
          <w:rFonts w:cstheme="minorHAnsi"/>
          <w:sz w:val="16"/>
          <w:szCs w:val="16"/>
        </w:rPr>
      </w:pPr>
      <w:r w:rsidRPr="00AE2048">
        <w:rPr>
          <w:rStyle w:val="EndnoteReference"/>
          <w:rFonts w:cstheme="minorHAnsi"/>
          <w:sz w:val="16"/>
          <w:szCs w:val="16"/>
        </w:rPr>
        <w:endnoteRef/>
      </w:r>
      <w:r w:rsidRPr="00AE2048">
        <w:rPr>
          <w:rFonts w:cstheme="minorHAnsi"/>
          <w:sz w:val="16"/>
          <w:szCs w:val="16"/>
        </w:rPr>
        <w:t xml:space="preserve"> </w:t>
      </w:r>
      <w:hyperlink r:id="rId2" w:history="1">
        <w:r w:rsidRPr="00AE2048">
          <w:rPr>
            <w:rStyle w:val="Hyperlink"/>
            <w:rFonts w:cstheme="minorHAnsi"/>
            <w:sz w:val="16"/>
            <w:szCs w:val="16"/>
          </w:rPr>
          <w:t>https://www.cdc.gov/nchs/data/databriefs/db288.pdf</w:t>
        </w:r>
      </w:hyperlink>
    </w:p>
  </w:endnote>
  <w:endnote w:id="4">
    <w:p w14:paraId="36356C6C" w14:textId="77777777" w:rsidR="00C4474E" w:rsidRPr="00AE2048" w:rsidRDefault="00C4474E" w:rsidP="00E05C57">
      <w:pPr>
        <w:pStyle w:val="EndnoteText"/>
        <w:rPr>
          <w:rFonts w:cstheme="minorHAnsi"/>
          <w:sz w:val="16"/>
          <w:szCs w:val="16"/>
        </w:rPr>
      </w:pPr>
      <w:r w:rsidRPr="00AE2048">
        <w:rPr>
          <w:rStyle w:val="EndnoteReference"/>
          <w:rFonts w:cstheme="minorHAnsi"/>
          <w:sz w:val="16"/>
          <w:szCs w:val="16"/>
        </w:rPr>
        <w:endnoteRef/>
      </w:r>
      <w:r w:rsidRPr="00AE2048">
        <w:rPr>
          <w:rFonts w:cstheme="minorHAnsi"/>
          <w:sz w:val="16"/>
          <w:szCs w:val="16"/>
        </w:rPr>
        <w:t xml:space="preserve"> </w:t>
      </w:r>
      <w:hyperlink r:id="rId3" w:history="1">
        <w:r w:rsidRPr="00AE2048">
          <w:rPr>
            <w:rStyle w:val="Hyperlink"/>
            <w:rFonts w:cstheme="minorHAnsi"/>
            <w:sz w:val="16"/>
            <w:szCs w:val="16"/>
            <w:shd w:val="clear" w:color="auto" w:fill="FFFFFF"/>
          </w:rPr>
          <w:t>https://www.cdc.gov/obesity/data/prevalence-maps.html</w:t>
        </w:r>
      </w:hyperlink>
    </w:p>
  </w:endnote>
  <w:endnote w:id="5">
    <w:p w14:paraId="3A8D2F7F" w14:textId="77777777" w:rsidR="00C4474E" w:rsidRPr="00AE2048" w:rsidRDefault="00C4474E" w:rsidP="00E05C57">
      <w:pPr>
        <w:pStyle w:val="EndnoteText"/>
        <w:rPr>
          <w:sz w:val="16"/>
          <w:szCs w:val="16"/>
        </w:rPr>
      </w:pPr>
      <w:r w:rsidRPr="00AE2048">
        <w:rPr>
          <w:rStyle w:val="EndnoteReference"/>
          <w:sz w:val="16"/>
          <w:szCs w:val="16"/>
        </w:rPr>
        <w:endnoteRef/>
      </w:r>
      <w:r w:rsidRPr="00AE2048">
        <w:rPr>
          <w:sz w:val="16"/>
          <w:szCs w:val="16"/>
        </w:rPr>
        <w:t xml:space="preserve"> </w:t>
      </w:r>
      <w:hyperlink r:id="rId4" w:history="1">
        <w:r w:rsidRPr="00AE2048">
          <w:rPr>
            <w:rStyle w:val="Hyperlink"/>
            <w:sz w:val="16"/>
            <w:szCs w:val="16"/>
          </w:rPr>
          <w:t>https://www.health.pa.gov/topics/Documents/SHIP/2015-2020_PA_SHIP_OPIN.pdf</w:t>
        </w:r>
      </w:hyperlink>
      <w:r w:rsidRPr="00AE2048">
        <w:rPr>
          <w:sz w:val="16"/>
          <w:szCs w:val="16"/>
        </w:rPr>
        <w:t xml:space="preserve"> </w:t>
      </w:r>
    </w:p>
  </w:endnote>
  <w:endnote w:id="6">
    <w:p w14:paraId="5563E0D2" w14:textId="77777777" w:rsidR="00C4474E" w:rsidRPr="00AE2048" w:rsidRDefault="00C4474E" w:rsidP="00E05C57">
      <w:pPr>
        <w:spacing w:after="0"/>
        <w:rPr>
          <w:rFonts w:cstheme="minorHAnsi"/>
          <w:sz w:val="16"/>
          <w:szCs w:val="16"/>
        </w:rPr>
      </w:pPr>
      <w:r w:rsidRPr="00AE2048">
        <w:rPr>
          <w:rStyle w:val="EndnoteReference"/>
          <w:rFonts w:cstheme="minorHAnsi"/>
          <w:sz w:val="16"/>
          <w:szCs w:val="16"/>
        </w:rPr>
        <w:endnoteRef/>
      </w:r>
      <w:r w:rsidRPr="00AE2048">
        <w:rPr>
          <w:rFonts w:cstheme="minorHAnsi"/>
          <w:sz w:val="16"/>
          <w:szCs w:val="16"/>
        </w:rPr>
        <w:t xml:space="preserve"> </w:t>
      </w:r>
      <w:hyperlink r:id="rId5" w:history="1">
        <w:r w:rsidRPr="00AE2048">
          <w:rPr>
            <w:rStyle w:val="Hyperlink"/>
            <w:rFonts w:cstheme="minorHAnsi"/>
            <w:sz w:val="16"/>
            <w:szCs w:val="16"/>
          </w:rPr>
          <w:t>https://nccd.cdc.gov/dnpao_dtm/rdPage.aspx?rdReport=DNPAO_DTM.ExploreByLocation&amp;rdRequestForwarding=Form</w:t>
        </w:r>
      </w:hyperlink>
      <w:r w:rsidRPr="00AE2048">
        <w:rPr>
          <w:rStyle w:val="Hyperlink"/>
          <w:rFonts w:cstheme="minorHAnsi"/>
          <w:sz w:val="16"/>
          <w:szCs w:val="16"/>
        </w:rPr>
        <w:t xml:space="preserve"> </w:t>
      </w:r>
    </w:p>
  </w:endnote>
  <w:endnote w:id="7">
    <w:p w14:paraId="73B4AF47" w14:textId="77777777" w:rsidR="00C4474E" w:rsidRPr="00AE2048" w:rsidRDefault="00C4474E" w:rsidP="00E05C57">
      <w:pPr>
        <w:pStyle w:val="EndnoteText"/>
        <w:rPr>
          <w:sz w:val="16"/>
          <w:szCs w:val="16"/>
        </w:rPr>
      </w:pPr>
      <w:r w:rsidRPr="00AE2048">
        <w:rPr>
          <w:rStyle w:val="EndnoteReference"/>
          <w:sz w:val="16"/>
          <w:szCs w:val="16"/>
        </w:rPr>
        <w:endnoteRef/>
      </w:r>
      <w:hyperlink r:id="rId6" w:history="1">
        <w:r w:rsidRPr="00AE2048">
          <w:rPr>
            <w:rStyle w:val="Hyperlink"/>
            <w:sz w:val="16"/>
            <w:szCs w:val="16"/>
          </w:rPr>
          <w:t>https://nccd.cdc.gov/dnpao_dtm/rdPage.aspx?rdReport=DNPAO_DTM.ExploreByLocation&amp;rdRequestForwarding=Form</w:t>
        </w:r>
      </w:hyperlink>
      <w:r w:rsidRPr="00AE2048">
        <w:rPr>
          <w:sz w:val="16"/>
          <w:szCs w:val="16"/>
        </w:rPr>
        <w:t xml:space="preserve"> </w:t>
      </w:r>
    </w:p>
  </w:endnote>
  <w:endnote w:id="8">
    <w:p w14:paraId="75B53292" w14:textId="77777777" w:rsidR="00C4474E" w:rsidRPr="00AE2048" w:rsidRDefault="00C4474E" w:rsidP="00E05C57">
      <w:pPr>
        <w:pStyle w:val="EndnoteText"/>
        <w:rPr>
          <w:sz w:val="16"/>
          <w:szCs w:val="16"/>
        </w:rPr>
      </w:pPr>
      <w:r w:rsidRPr="00AE2048">
        <w:rPr>
          <w:rStyle w:val="EndnoteReference"/>
          <w:sz w:val="16"/>
          <w:szCs w:val="16"/>
        </w:rPr>
        <w:endnoteRef/>
      </w:r>
      <w:r w:rsidRPr="00AE2048">
        <w:rPr>
          <w:sz w:val="16"/>
          <w:szCs w:val="16"/>
        </w:rPr>
        <w:t xml:space="preserve"> </w:t>
      </w:r>
      <w:hyperlink r:id="rId7" w:history="1">
        <w:r w:rsidRPr="00F96D78">
          <w:rPr>
            <w:rStyle w:val="Hyperlink"/>
            <w:sz w:val="16"/>
            <w:szCs w:val="16"/>
          </w:rPr>
          <w:t>https://nccd.cdc.gov/dnpao_dtm/rdPage.aspx?rdReport=DNPAO_DTM.ExploreByLocation&amp;rdRequestForwarding=Form</w:t>
        </w:r>
      </w:hyperlink>
      <w:r>
        <w:rPr>
          <w:sz w:val="16"/>
          <w:szCs w:val="16"/>
        </w:rPr>
        <w:t xml:space="preserve"> </w:t>
      </w:r>
    </w:p>
  </w:endnote>
  <w:endnote w:id="9">
    <w:p w14:paraId="56882567" w14:textId="7477ABB0" w:rsidR="00C4474E" w:rsidRPr="00BA7960" w:rsidRDefault="00C4474E" w:rsidP="00D72CB3">
      <w:pPr>
        <w:spacing w:after="0" w:line="240" w:lineRule="auto"/>
        <w:rPr>
          <w:color w:val="0563C1" w:themeColor="hyperlink"/>
          <w:sz w:val="18"/>
          <w:szCs w:val="18"/>
        </w:rPr>
      </w:pPr>
      <w:r w:rsidRPr="00AE2048">
        <w:rPr>
          <w:rStyle w:val="EndnoteReference"/>
          <w:rFonts w:cstheme="minorHAnsi"/>
          <w:sz w:val="18"/>
          <w:szCs w:val="18"/>
        </w:rPr>
        <w:endnoteRef/>
      </w:r>
      <w:r w:rsidRPr="00AE2048">
        <w:rPr>
          <w:rFonts w:cstheme="minorHAnsi"/>
          <w:sz w:val="18"/>
          <w:szCs w:val="18"/>
        </w:rPr>
        <w:t xml:space="preserve"> </w:t>
      </w:r>
      <w:r w:rsidRPr="00AE2048">
        <w:rPr>
          <w:sz w:val="16"/>
          <w:szCs w:val="16"/>
        </w:rPr>
        <w:t>University of Wisconsin Population Health Institute. County Health Rankings State Report 2019</w:t>
      </w:r>
      <w:r>
        <w:rPr>
          <w:sz w:val="16"/>
          <w:szCs w:val="16"/>
        </w:rPr>
        <w:t>.</w:t>
      </w:r>
    </w:p>
  </w:endnote>
  <w:endnote w:id="10">
    <w:p w14:paraId="28D5226B" w14:textId="143EB8A2" w:rsidR="00C4474E" w:rsidRDefault="00C4474E" w:rsidP="00D72CB3">
      <w:pPr>
        <w:spacing w:after="0" w:line="240" w:lineRule="auto"/>
        <w:rPr>
          <w:color w:val="0000FF"/>
          <w:sz w:val="16"/>
          <w:szCs w:val="16"/>
          <w:u w:val="single"/>
        </w:rPr>
      </w:pPr>
      <w:r w:rsidRPr="00D72CB3">
        <w:rPr>
          <w:rStyle w:val="EndnoteReference"/>
          <w:sz w:val="16"/>
          <w:szCs w:val="16"/>
        </w:rPr>
        <w:endnoteRef/>
      </w:r>
      <w:r w:rsidRPr="00D72CB3">
        <w:rPr>
          <w:sz w:val="16"/>
          <w:szCs w:val="16"/>
        </w:rPr>
        <w:t xml:space="preserve"> </w:t>
      </w:r>
      <w:hyperlink r:id="rId8" w:history="1">
        <w:r w:rsidRPr="00D72CB3">
          <w:rPr>
            <w:color w:val="0000FF"/>
            <w:sz w:val="16"/>
            <w:szCs w:val="16"/>
            <w:u w:val="single"/>
          </w:rPr>
          <w:t>https://www.cdc.gov/physicalactivity/community-strategies/beactive/index.html</w:t>
        </w:r>
      </w:hyperlink>
    </w:p>
    <w:p w14:paraId="453DCA3C" w14:textId="63914CF8" w:rsidR="00C4474E" w:rsidRDefault="00C4474E" w:rsidP="00D72CB3">
      <w:pPr>
        <w:spacing w:after="0" w:line="240" w:lineRule="auto"/>
        <w:rPr>
          <w:color w:val="0000FF"/>
          <w:sz w:val="16"/>
          <w:szCs w:val="16"/>
          <w:u w:val="single"/>
        </w:rPr>
      </w:pPr>
    </w:p>
    <w:p w14:paraId="5842A21B" w14:textId="697B1C13" w:rsidR="00C4474E" w:rsidRDefault="00C4474E" w:rsidP="00D72CB3">
      <w:pPr>
        <w:spacing w:after="0" w:line="240" w:lineRule="auto"/>
        <w:rPr>
          <w:color w:val="0000FF"/>
          <w:sz w:val="16"/>
          <w:szCs w:val="16"/>
          <w:u w:val="single"/>
        </w:rPr>
      </w:pPr>
    </w:p>
    <w:p w14:paraId="32F1064E" w14:textId="2E932766" w:rsidR="00C4474E" w:rsidRDefault="00C4474E" w:rsidP="00D72CB3">
      <w:pPr>
        <w:spacing w:after="0" w:line="240" w:lineRule="auto"/>
        <w:rPr>
          <w:color w:val="0000FF"/>
          <w:sz w:val="16"/>
          <w:szCs w:val="16"/>
          <w:u w:val="single"/>
        </w:rPr>
      </w:pPr>
    </w:p>
    <w:p w14:paraId="5E5B461A" w14:textId="6C39D38E" w:rsidR="00C4474E" w:rsidRDefault="00C4474E" w:rsidP="00D72CB3">
      <w:pPr>
        <w:spacing w:after="0" w:line="240" w:lineRule="auto"/>
        <w:rPr>
          <w:color w:val="0000FF"/>
          <w:sz w:val="16"/>
          <w:szCs w:val="16"/>
          <w:u w:val="single"/>
        </w:rPr>
      </w:pPr>
    </w:p>
    <w:p w14:paraId="0175E161" w14:textId="50EB88D3" w:rsidR="00C4474E" w:rsidRDefault="00C4474E" w:rsidP="00D72CB3">
      <w:pPr>
        <w:spacing w:after="0" w:line="240" w:lineRule="auto"/>
        <w:rPr>
          <w:color w:val="0000FF"/>
          <w:sz w:val="16"/>
          <w:szCs w:val="16"/>
          <w:u w:val="single"/>
        </w:rPr>
      </w:pPr>
    </w:p>
    <w:p w14:paraId="27FEE617" w14:textId="77777777" w:rsidR="00C4474E" w:rsidRPr="001B4EA2" w:rsidRDefault="00C4474E" w:rsidP="006A7E48">
      <w:pPr>
        <w:spacing w:after="0"/>
        <w:rPr>
          <w:rFonts w:eastAsia="Times New Roman" w:cs="Times New Roman"/>
          <w:snapToGrid w:val="0"/>
          <w:sz w:val="16"/>
          <w:szCs w:val="16"/>
        </w:rPr>
      </w:pPr>
      <w:r>
        <w:rPr>
          <w:rFonts w:eastAsia="Times New Roman" w:cs="Times New Roman"/>
          <w:snapToGrid w:val="0"/>
          <w:sz w:val="16"/>
          <w:szCs w:val="16"/>
        </w:rPr>
        <w:t>Rev. January 2020</w:t>
      </w:r>
    </w:p>
    <w:p w14:paraId="76ECF9E4" w14:textId="77777777" w:rsidR="00C4474E" w:rsidRPr="00D72CB3" w:rsidRDefault="00C4474E" w:rsidP="00D72CB3">
      <w:pPr>
        <w:spacing w:after="0" w:line="240" w:lineRule="auto"/>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807B" w14:textId="77777777" w:rsidR="00C4474E" w:rsidRDefault="00C447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726765"/>
      <w:docPartObj>
        <w:docPartGallery w:val="Page Numbers (Bottom of Page)"/>
        <w:docPartUnique/>
      </w:docPartObj>
    </w:sdtPr>
    <w:sdtEndPr>
      <w:rPr>
        <w:noProof/>
      </w:rPr>
    </w:sdtEndPr>
    <w:sdtContent>
      <w:p w14:paraId="5F5C7C92" w14:textId="697402F6" w:rsidR="00C4474E" w:rsidRDefault="00C4474E">
        <w:pPr>
          <w:pStyle w:val="Footer"/>
          <w:jc w:val="right"/>
        </w:pPr>
        <w:r>
          <w:t>D</w:t>
        </w:r>
      </w:p>
    </w:sdtContent>
  </w:sdt>
  <w:p w14:paraId="7A23CF91" w14:textId="77777777" w:rsidR="00C4474E" w:rsidRDefault="00C4474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7C35" w14:textId="77777777" w:rsidR="00C4474E" w:rsidRDefault="00C4474E" w:rsidP="00845395">
    <w:pPr>
      <w:pStyle w:val="Footer"/>
      <w:tabs>
        <w:tab w:val="clear" w:pos="4680"/>
        <w:tab w:val="clear" w:pos="9360"/>
      </w:tabs>
      <w:ind w:left="7920" w:firstLine="720"/>
      <w:jc w:val="center"/>
    </w:pPr>
    <w:r>
      <w:t>E-1</w:t>
    </w:r>
  </w:p>
  <w:p w14:paraId="3F95F37E" w14:textId="77777777" w:rsidR="00C4474E" w:rsidRDefault="00C4474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6A24" w14:textId="77777777" w:rsidR="00C4474E" w:rsidRDefault="00C4474E" w:rsidP="00EF26F0">
    <w:pPr>
      <w:pStyle w:val="Footer"/>
      <w:tabs>
        <w:tab w:val="clear" w:pos="9360"/>
        <w:tab w:val="right" w:pos="9990"/>
      </w:tabs>
      <w:ind w:right="-360"/>
    </w:pPr>
    <w:r>
      <w:tab/>
    </w:r>
    <w:r>
      <w:tab/>
      <w:t>E-1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C3DF" w14:textId="77777777" w:rsidR="00C4474E" w:rsidRDefault="00C4474E" w:rsidP="00845395">
    <w:pPr>
      <w:pStyle w:val="Footer"/>
      <w:tabs>
        <w:tab w:val="clear" w:pos="4680"/>
        <w:tab w:val="clear" w:pos="9360"/>
      </w:tabs>
      <w:ind w:left="7920" w:firstLine="720"/>
      <w:jc w:val="center"/>
    </w:pPr>
    <w:r>
      <w:t>E-2</w:t>
    </w:r>
  </w:p>
  <w:p w14:paraId="2F5D1003" w14:textId="77777777" w:rsidR="00C4474E" w:rsidRDefault="00C4474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0250" w14:textId="77777777" w:rsidR="00C4474E" w:rsidRDefault="00C4474E" w:rsidP="00845395">
    <w:pPr>
      <w:pStyle w:val="Footer"/>
      <w:tabs>
        <w:tab w:val="clear" w:pos="4680"/>
        <w:tab w:val="clear" w:pos="9360"/>
      </w:tabs>
      <w:ind w:left="7920" w:firstLine="720"/>
      <w:jc w:val="center"/>
    </w:pPr>
    <w:r>
      <w:t>E-3</w:t>
    </w:r>
  </w:p>
  <w:p w14:paraId="245596D3" w14:textId="77777777" w:rsidR="00C4474E" w:rsidRDefault="00C4474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99532"/>
      <w:docPartObj>
        <w:docPartGallery w:val="Page Numbers (Bottom of Page)"/>
        <w:docPartUnique/>
      </w:docPartObj>
    </w:sdtPr>
    <w:sdtEndPr>
      <w:rPr>
        <w:noProof/>
      </w:rPr>
    </w:sdtEndPr>
    <w:sdtContent>
      <w:p w14:paraId="5692C5BC" w14:textId="3402C626" w:rsidR="00C4474E" w:rsidRDefault="00C4474E">
        <w:pPr>
          <w:pStyle w:val="Footer"/>
          <w:jc w:val="right"/>
        </w:pPr>
        <w:r>
          <w:t>E-4</w:t>
        </w:r>
      </w:p>
    </w:sdtContent>
  </w:sdt>
  <w:p w14:paraId="57B88EBE" w14:textId="77777777" w:rsidR="00C4474E" w:rsidRDefault="00C4474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382393"/>
      <w:docPartObj>
        <w:docPartGallery w:val="Page Numbers (Bottom of Page)"/>
        <w:docPartUnique/>
      </w:docPartObj>
    </w:sdtPr>
    <w:sdtEndPr>
      <w:rPr>
        <w:noProof/>
      </w:rPr>
    </w:sdtEndPr>
    <w:sdtContent>
      <w:p w14:paraId="50C7532B" w14:textId="328E44D4" w:rsidR="00C4474E" w:rsidRDefault="00C4474E">
        <w:pPr>
          <w:pStyle w:val="Footer"/>
          <w:jc w:val="right"/>
        </w:pPr>
        <w:r>
          <w:t>F-1</w:t>
        </w:r>
      </w:p>
    </w:sdtContent>
  </w:sdt>
  <w:p w14:paraId="09CE698C" w14:textId="77777777" w:rsidR="00C4474E" w:rsidRDefault="00C4474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231170"/>
      <w:docPartObj>
        <w:docPartGallery w:val="Page Numbers (Bottom of Page)"/>
        <w:docPartUnique/>
      </w:docPartObj>
    </w:sdtPr>
    <w:sdtEndPr>
      <w:rPr>
        <w:noProof/>
      </w:rPr>
    </w:sdtEndPr>
    <w:sdtContent>
      <w:p w14:paraId="60167B9A" w14:textId="01E38384" w:rsidR="00C4474E" w:rsidRDefault="00C4474E">
        <w:pPr>
          <w:pStyle w:val="Footer"/>
          <w:jc w:val="right"/>
        </w:pPr>
        <w:r>
          <w:t>F-2</w:t>
        </w:r>
      </w:p>
    </w:sdtContent>
  </w:sdt>
  <w:p w14:paraId="5990B150" w14:textId="77777777" w:rsidR="00C4474E" w:rsidRDefault="00C44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9693"/>
      <w:docPartObj>
        <w:docPartGallery w:val="Page Numbers (Bottom of Page)"/>
        <w:docPartUnique/>
      </w:docPartObj>
    </w:sdtPr>
    <w:sdtEndPr>
      <w:rPr>
        <w:noProof/>
      </w:rPr>
    </w:sdtEndPr>
    <w:sdtContent>
      <w:p w14:paraId="0108EF22" w14:textId="6A4131EB" w:rsidR="00C4474E" w:rsidRDefault="00C4474E">
        <w:pPr>
          <w:pStyle w:val="Footer"/>
          <w:jc w:val="right"/>
        </w:pPr>
        <w:r>
          <w:fldChar w:fldCharType="begin"/>
        </w:r>
        <w:r>
          <w:instrText xml:space="preserve"> PAGE   \* MERGEFORMAT </w:instrText>
        </w:r>
        <w:r>
          <w:fldChar w:fldCharType="separate"/>
        </w:r>
        <w:r w:rsidR="006372D6">
          <w:rPr>
            <w:noProof/>
          </w:rPr>
          <w:t>7</w:t>
        </w:r>
        <w:r>
          <w:rPr>
            <w:noProof/>
          </w:rPr>
          <w:fldChar w:fldCharType="end"/>
        </w:r>
      </w:p>
    </w:sdtContent>
  </w:sdt>
  <w:p w14:paraId="4A3162C4" w14:textId="77777777" w:rsidR="00C4474E" w:rsidRDefault="00C44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59621"/>
      <w:docPartObj>
        <w:docPartGallery w:val="Page Numbers (Bottom of Page)"/>
        <w:docPartUnique/>
      </w:docPartObj>
    </w:sdtPr>
    <w:sdtEndPr>
      <w:rPr>
        <w:noProof/>
      </w:rPr>
    </w:sdtEndPr>
    <w:sdtContent>
      <w:p w14:paraId="14DBB522" w14:textId="6DF5C743" w:rsidR="00C4474E" w:rsidRDefault="00C4474E">
        <w:pPr>
          <w:pStyle w:val="Footer"/>
          <w:jc w:val="right"/>
        </w:pPr>
        <w:r>
          <w:t>1</w:t>
        </w:r>
      </w:p>
    </w:sdtContent>
  </w:sdt>
  <w:p w14:paraId="61B82151" w14:textId="53DBB59B" w:rsidR="00C4474E" w:rsidRDefault="00C4474E" w:rsidP="00A42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459537"/>
      <w:docPartObj>
        <w:docPartGallery w:val="Page Numbers (Bottom of Page)"/>
        <w:docPartUnique/>
      </w:docPartObj>
    </w:sdtPr>
    <w:sdtEndPr>
      <w:rPr>
        <w:noProof/>
      </w:rPr>
    </w:sdtEndPr>
    <w:sdtContent>
      <w:p w14:paraId="7CB8C0FB" w14:textId="3016CD2C" w:rsidR="00C4474E" w:rsidRDefault="00C4474E">
        <w:pPr>
          <w:pStyle w:val="Footer"/>
          <w:jc w:val="right"/>
        </w:pPr>
        <w:r>
          <w:t>A-3</w:t>
        </w:r>
      </w:p>
    </w:sdtContent>
  </w:sdt>
  <w:p w14:paraId="56D0506C" w14:textId="77777777" w:rsidR="00C4474E" w:rsidRDefault="00C4474E" w:rsidP="00AE7B7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A647" w14:textId="489A9D2A" w:rsidR="00C4474E" w:rsidRDefault="00C4474E" w:rsidP="00EF26F0">
    <w:pPr>
      <w:pStyle w:val="Footer"/>
      <w:tabs>
        <w:tab w:val="clear" w:pos="9360"/>
        <w:tab w:val="right" w:pos="9990"/>
      </w:tabs>
      <w:ind w:right="-360"/>
    </w:pPr>
    <w:r>
      <w:tab/>
    </w:r>
    <w:r>
      <w:tab/>
      <w:t>A-1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5793" w14:textId="29E8A20D" w:rsidR="00C4474E" w:rsidRDefault="00C4474E" w:rsidP="00EF26F0">
    <w:pPr>
      <w:pStyle w:val="Footer"/>
      <w:tabs>
        <w:tab w:val="clear" w:pos="9360"/>
        <w:tab w:val="right" w:pos="9990"/>
      </w:tabs>
      <w:ind w:right="-360"/>
    </w:pPr>
    <w:r>
      <w:tab/>
    </w:r>
    <w:r>
      <w:tab/>
      <w:t>A-2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274044"/>
      <w:docPartObj>
        <w:docPartGallery w:val="Page Numbers (Bottom of Page)"/>
        <w:docPartUnique/>
      </w:docPartObj>
    </w:sdtPr>
    <w:sdtEndPr>
      <w:rPr>
        <w:noProof/>
      </w:rPr>
    </w:sdtEndPr>
    <w:sdtContent>
      <w:p w14:paraId="4B2D4184" w14:textId="27EBE0C1" w:rsidR="00C4474E" w:rsidRDefault="00C4474E">
        <w:pPr>
          <w:pStyle w:val="Footer"/>
          <w:jc w:val="right"/>
        </w:pPr>
        <w:r>
          <w:t>B-1</w:t>
        </w:r>
      </w:p>
    </w:sdtContent>
  </w:sdt>
  <w:p w14:paraId="22373BCC" w14:textId="77777777" w:rsidR="00C4474E" w:rsidRDefault="00C4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7101"/>
      <w:docPartObj>
        <w:docPartGallery w:val="Page Numbers (Bottom of Page)"/>
        <w:docPartUnique/>
      </w:docPartObj>
    </w:sdtPr>
    <w:sdtEndPr>
      <w:rPr>
        <w:noProof/>
      </w:rPr>
    </w:sdtEndPr>
    <w:sdtContent>
      <w:p w14:paraId="44141F1C" w14:textId="6F6DE4B3" w:rsidR="00C4474E" w:rsidRDefault="00C4474E">
        <w:pPr>
          <w:pStyle w:val="Footer"/>
          <w:jc w:val="right"/>
        </w:pPr>
        <w:r>
          <w:t>B-2</w:t>
        </w:r>
      </w:p>
    </w:sdtContent>
  </w:sdt>
  <w:p w14:paraId="52FA5382" w14:textId="77777777" w:rsidR="00C4474E" w:rsidRDefault="00C4474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635515"/>
      <w:docPartObj>
        <w:docPartGallery w:val="Page Numbers (Bottom of Page)"/>
        <w:docPartUnique/>
      </w:docPartObj>
    </w:sdtPr>
    <w:sdtEndPr>
      <w:rPr>
        <w:noProof/>
      </w:rPr>
    </w:sdtEndPr>
    <w:sdtContent>
      <w:p w14:paraId="282DCAEA" w14:textId="7B34C19D" w:rsidR="00C4474E" w:rsidRDefault="00C4474E">
        <w:pPr>
          <w:pStyle w:val="Footer"/>
          <w:jc w:val="right"/>
        </w:pPr>
        <w:r>
          <w:t>C</w:t>
        </w:r>
      </w:p>
    </w:sdtContent>
  </w:sdt>
  <w:p w14:paraId="7FCE3492" w14:textId="77777777" w:rsidR="00C4474E" w:rsidRDefault="00C4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293EB" w14:textId="77777777" w:rsidR="00C4474E" w:rsidRDefault="00C4474E" w:rsidP="00A26FE2">
      <w:pPr>
        <w:spacing w:after="0" w:line="240" w:lineRule="auto"/>
      </w:pPr>
      <w:r>
        <w:separator/>
      </w:r>
    </w:p>
  </w:footnote>
  <w:footnote w:type="continuationSeparator" w:id="0">
    <w:p w14:paraId="3D4559CE" w14:textId="77777777" w:rsidR="00C4474E" w:rsidRDefault="00C4474E" w:rsidP="00A26FE2">
      <w:pPr>
        <w:spacing w:after="0" w:line="240" w:lineRule="auto"/>
      </w:pPr>
      <w:r>
        <w:continuationSeparator/>
      </w:r>
    </w:p>
  </w:footnote>
  <w:footnote w:type="continuationNotice" w:id="1">
    <w:p w14:paraId="2C1BDC0C" w14:textId="77777777" w:rsidR="00C4474E" w:rsidRDefault="00C44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FDF6" w14:textId="47CBB3B1" w:rsidR="00C4474E" w:rsidRDefault="00C447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7FEE" w14:textId="5CF2ECB2" w:rsidR="00C4474E" w:rsidRDefault="00C447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26D0" w14:textId="6E6F4546" w:rsidR="00C4474E" w:rsidRDefault="00C447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5790" w14:textId="50DD82E2" w:rsidR="00C4474E" w:rsidRDefault="00C447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B501" w14:textId="42B54F30" w:rsidR="00C4474E" w:rsidRDefault="00C447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8F99" w14:textId="40ABC77E" w:rsidR="00C4474E" w:rsidRDefault="00C4474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D984" w14:textId="3DC17BC0" w:rsidR="00C4474E" w:rsidRDefault="00C4474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3D8C" w14:textId="3DF53E2C" w:rsidR="00C4474E" w:rsidRDefault="00C4474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ADF0" w14:textId="045EF3EE" w:rsidR="00C4474E" w:rsidRDefault="00C4474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EB48" w14:textId="19110B8F" w:rsidR="00C4474E" w:rsidRDefault="00C44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FAAA" w14:textId="6CB96B69" w:rsidR="00C4474E" w:rsidRDefault="00C44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A8AE5" w14:textId="0883EA99" w:rsidR="00C4474E" w:rsidRDefault="00C447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3B2A" w14:textId="4A15AFFB" w:rsidR="00C4474E" w:rsidRDefault="00C447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8696" w14:textId="3D0D1ABB" w:rsidR="00C4474E" w:rsidRDefault="00C447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0FDF" w14:textId="205A7A61" w:rsidR="00C4474E" w:rsidRDefault="00C4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7821" w14:textId="0D481735" w:rsidR="00C4474E" w:rsidRDefault="00C447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0B5D" w14:textId="21AEFAF0" w:rsidR="00C4474E" w:rsidRDefault="00C447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B0B2" w14:textId="3AC75D03" w:rsidR="00C4474E" w:rsidRDefault="00C44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A8C"/>
    <w:multiLevelType w:val="hybridMultilevel"/>
    <w:tmpl w:val="371C93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852C54"/>
    <w:multiLevelType w:val="hybridMultilevel"/>
    <w:tmpl w:val="509868AE"/>
    <w:lvl w:ilvl="0" w:tplc="68445E2E">
      <w:start w:val="1"/>
      <w:numFmt w:val="decimal"/>
      <w:lvlText w:val="%1."/>
      <w:lvlJc w:val="left"/>
      <w:pPr>
        <w:ind w:left="630" w:hanging="360"/>
      </w:pPr>
      <w:rPr>
        <w:b/>
      </w:rPr>
    </w:lvl>
    <w:lvl w:ilvl="1" w:tplc="625E4070">
      <w:start w:val="1"/>
      <w:numFmt w:val="lowerLetter"/>
      <w:lvlText w:val="%2."/>
      <w:lvlJc w:val="left"/>
      <w:pPr>
        <w:ind w:left="720" w:hanging="360"/>
      </w:pPr>
      <w:rPr>
        <w:b w:val="0"/>
        <w:i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3FA0FCF"/>
    <w:multiLevelType w:val="hybridMultilevel"/>
    <w:tmpl w:val="5DD07D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73D2E"/>
    <w:multiLevelType w:val="hybridMultilevel"/>
    <w:tmpl w:val="F7868E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936B8"/>
    <w:multiLevelType w:val="hybridMultilevel"/>
    <w:tmpl w:val="92B83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82856"/>
    <w:multiLevelType w:val="hybridMultilevel"/>
    <w:tmpl w:val="66D6B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67359"/>
    <w:multiLevelType w:val="hybridMultilevel"/>
    <w:tmpl w:val="D15A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14B28"/>
    <w:multiLevelType w:val="hybridMultilevel"/>
    <w:tmpl w:val="AD7613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101515"/>
    <w:multiLevelType w:val="hybridMultilevel"/>
    <w:tmpl w:val="EBC6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D4C87"/>
    <w:multiLevelType w:val="hybridMultilevel"/>
    <w:tmpl w:val="210C4E6C"/>
    <w:lvl w:ilvl="0" w:tplc="01D82C6A">
      <w:start w:val="1"/>
      <w:numFmt w:val="bullet"/>
      <w:lvlText w:val="o"/>
      <w:lvlJc w:val="left"/>
      <w:pPr>
        <w:ind w:left="720" w:hanging="360"/>
      </w:pPr>
      <w:rPr>
        <w:rFonts w:ascii="Courier New" w:hAnsi="Courier New" w:cs="Courier New" w:hint="default"/>
        <w:color w:val="385623"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15D3E"/>
    <w:multiLevelType w:val="hybridMultilevel"/>
    <w:tmpl w:val="B35A0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590962"/>
    <w:multiLevelType w:val="hybridMultilevel"/>
    <w:tmpl w:val="860E3B88"/>
    <w:lvl w:ilvl="0" w:tplc="04090019">
      <w:start w:val="1"/>
      <w:numFmt w:val="lowerLetter"/>
      <w:lvlText w:val="%1."/>
      <w:lvlJc w:val="left"/>
      <w:pPr>
        <w:ind w:left="810" w:hanging="360"/>
      </w:pPr>
      <w:rPr>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F3220C1"/>
    <w:multiLevelType w:val="hybridMultilevel"/>
    <w:tmpl w:val="862007C0"/>
    <w:lvl w:ilvl="0" w:tplc="625E4070">
      <w:start w:val="1"/>
      <w:numFmt w:val="low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55A9D"/>
    <w:multiLevelType w:val="hybridMultilevel"/>
    <w:tmpl w:val="180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F07F0"/>
    <w:multiLevelType w:val="hybridMultilevel"/>
    <w:tmpl w:val="75941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6274D2"/>
    <w:multiLevelType w:val="hybridMultilevel"/>
    <w:tmpl w:val="2188DF1E"/>
    <w:lvl w:ilvl="0" w:tplc="1510811E">
      <w:start w:val="1"/>
      <w:numFmt w:val="lowerLetter"/>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237FB"/>
    <w:multiLevelType w:val="hybridMultilevel"/>
    <w:tmpl w:val="BD2A7FC0"/>
    <w:lvl w:ilvl="0" w:tplc="CC1E56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846F4E"/>
    <w:multiLevelType w:val="hybridMultilevel"/>
    <w:tmpl w:val="56706E8E"/>
    <w:lvl w:ilvl="0" w:tplc="CC1E56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B74A0"/>
    <w:multiLevelType w:val="hybridMultilevel"/>
    <w:tmpl w:val="644053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86A30"/>
    <w:multiLevelType w:val="hybridMultilevel"/>
    <w:tmpl w:val="24B0C8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B2A7D6C"/>
    <w:multiLevelType w:val="hybridMultilevel"/>
    <w:tmpl w:val="B380E064"/>
    <w:lvl w:ilvl="0" w:tplc="A6F0B7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0F24DA"/>
    <w:multiLevelType w:val="hybridMultilevel"/>
    <w:tmpl w:val="2610A832"/>
    <w:lvl w:ilvl="0" w:tplc="625E4070">
      <w:start w:val="1"/>
      <w:numFmt w:val="lowerLetter"/>
      <w:lvlText w:val="%1."/>
      <w:lvlJc w:val="left"/>
      <w:pPr>
        <w:ind w:left="810" w:hanging="360"/>
      </w:pPr>
      <w:rPr>
        <w:rFonts w:hint="default"/>
        <w:b w:val="0"/>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79C6B56"/>
    <w:multiLevelType w:val="hybridMultilevel"/>
    <w:tmpl w:val="51989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F95D79"/>
    <w:multiLevelType w:val="hybridMultilevel"/>
    <w:tmpl w:val="83D05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06521B"/>
    <w:multiLevelType w:val="hybridMultilevel"/>
    <w:tmpl w:val="90DA86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326BDB"/>
    <w:multiLevelType w:val="hybridMultilevel"/>
    <w:tmpl w:val="9A5649E4"/>
    <w:lvl w:ilvl="0" w:tplc="2D92A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5"/>
  </w:num>
  <w:num w:numId="4">
    <w:abstractNumId w:val="17"/>
  </w:num>
  <w:num w:numId="5">
    <w:abstractNumId w:val="3"/>
  </w:num>
  <w:num w:numId="6">
    <w:abstractNumId w:val="11"/>
  </w:num>
  <w:num w:numId="7">
    <w:abstractNumId w:val="16"/>
  </w:num>
  <w:num w:numId="8">
    <w:abstractNumId w:val="10"/>
  </w:num>
  <w:num w:numId="9">
    <w:abstractNumId w:val="0"/>
  </w:num>
  <w:num w:numId="10">
    <w:abstractNumId w:val="18"/>
  </w:num>
  <w:num w:numId="11">
    <w:abstractNumId w:val="13"/>
  </w:num>
  <w:num w:numId="12">
    <w:abstractNumId w:val="24"/>
  </w:num>
  <w:num w:numId="13">
    <w:abstractNumId w:val="9"/>
  </w:num>
  <w:num w:numId="14">
    <w:abstractNumId w:val="8"/>
  </w:num>
  <w:num w:numId="15">
    <w:abstractNumId w:val="23"/>
  </w:num>
  <w:num w:numId="16">
    <w:abstractNumId w:val="15"/>
  </w:num>
  <w:num w:numId="17">
    <w:abstractNumId w:val="2"/>
  </w:num>
  <w:num w:numId="18">
    <w:abstractNumId w:val="19"/>
  </w:num>
  <w:num w:numId="19">
    <w:abstractNumId w:val="7"/>
  </w:num>
  <w:num w:numId="20">
    <w:abstractNumId w:val="21"/>
  </w:num>
  <w:num w:numId="21">
    <w:abstractNumId w:val="6"/>
  </w:num>
  <w:num w:numId="22">
    <w:abstractNumId w:val="5"/>
  </w:num>
  <w:num w:numId="23">
    <w:abstractNumId w:val="22"/>
  </w:num>
  <w:num w:numId="24">
    <w:abstractNumId w:val="20"/>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E2"/>
    <w:rsid w:val="0000554E"/>
    <w:rsid w:val="000068F6"/>
    <w:rsid w:val="00012B12"/>
    <w:rsid w:val="00015B04"/>
    <w:rsid w:val="00021A7D"/>
    <w:rsid w:val="00024715"/>
    <w:rsid w:val="000248D2"/>
    <w:rsid w:val="000266FE"/>
    <w:rsid w:val="00036BB9"/>
    <w:rsid w:val="00041AB2"/>
    <w:rsid w:val="00041BCB"/>
    <w:rsid w:val="000422DF"/>
    <w:rsid w:val="0004669F"/>
    <w:rsid w:val="00047544"/>
    <w:rsid w:val="0005391E"/>
    <w:rsid w:val="000619C4"/>
    <w:rsid w:val="00062F0C"/>
    <w:rsid w:val="0006423C"/>
    <w:rsid w:val="000647C3"/>
    <w:rsid w:val="00072227"/>
    <w:rsid w:val="000773E6"/>
    <w:rsid w:val="000774D8"/>
    <w:rsid w:val="000816F8"/>
    <w:rsid w:val="00081F32"/>
    <w:rsid w:val="0008780D"/>
    <w:rsid w:val="00090E5B"/>
    <w:rsid w:val="000A127F"/>
    <w:rsid w:val="000A27B1"/>
    <w:rsid w:val="000A62AA"/>
    <w:rsid w:val="000B1B68"/>
    <w:rsid w:val="000B763A"/>
    <w:rsid w:val="000C2074"/>
    <w:rsid w:val="000C36AA"/>
    <w:rsid w:val="000C4E7A"/>
    <w:rsid w:val="000C6477"/>
    <w:rsid w:val="000C70F5"/>
    <w:rsid w:val="000D0462"/>
    <w:rsid w:val="000D0485"/>
    <w:rsid w:val="000D0872"/>
    <w:rsid w:val="000D4792"/>
    <w:rsid w:val="000D5CD8"/>
    <w:rsid w:val="000D7160"/>
    <w:rsid w:val="000E4169"/>
    <w:rsid w:val="000E4391"/>
    <w:rsid w:val="000E4EDE"/>
    <w:rsid w:val="000F1145"/>
    <w:rsid w:val="000F121D"/>
    <w:rsid w:val="000F43D6"/>
    <w:rsid w:val="00102438"/>
    <w:rsid w:val="00104FBE"/>
    <w:rsid w:val="00105A63"/>
    <w:rsid w:val="00114C77"/>
    <w:rsid w:val="00115CB1"/>
    <w:rsid w:val="0012188C"/>
    <w:rsid w:val="001309B0"/>
    <w:rsid w:val="00142FDC"/>
    <w:rsid w:val="00146D52"/>
    <w:rsid w:val="0015395D"/>
    <w:rsid w:val="00154F0C"/>
    <w:rsid w:val="00155799"/>
    <w:rsid w:val="0015721E"/>
    <w:rsid w:val="00162E2C"/>
    <w:rsid w:val="00172460"/>
    <w:rsid w:val="001758DF"/>
    <w:rsid w:val="00180441"/>
    <w:rsid w:val="00180B36"/>
    <w:rsid w:val="00180BBF"/>
    <w:rsid w:val="001823F5"/>
    <w:rsid w:val="001847A0"/>
    <w:rsid w:val="001855C3"/>
    <w:rsid w:val="00191848"/>
    <w:rsid w:val="00191A38"/>
    <w:rsid w:val="0019534E"/>
    <w:rsid w:val="001B017D"/>
    <w:rsid w:val="001B3A32"/>
    <w:rsid w:val="001B3E44"/>
    <w:rsid w:val="001B4EA2"/>
    <w:rsid w:val="001B6865"/>
    <w:rsid w:val="001C290D"/>
    <w:rsid w:val="001C3122"/>
    <w:rsid w:val="001C3908"/>
    <w:rsid w:val="001C4111"/>
    <w:rsid w:val="001C5810"/>
    <w:rsid w:val="001C76E5"/>
    <w:rsid w:val="001D0F9F"/>
    <w:rsid w:val="001D337E"/>
    <w:rsid w:val="001D4702"/>
    <w:rsid w:val="001E100D"/>
    <w:rsid w:val="001F7A22"/>
    <w:rsid w:val="00205E2A"/>
    <w:rsid w:val="00205EB7"/>
    <w:rsid w:val="00213787"/>
    <w:rsid w:val="002143D0"/>
    <w:rsid w:val="002166C8"/>
    <w:rsid w:val="0022730E"/>
    <w:rsid w:val="00230249"/>
    <w:rsid w:val="0023722F"/>
    <w:rsid w:val="002447C8"/>
    <w:rsid w:val="00261FC8"/>
    <w:rsid w:val="0026273F"/>
    <w:rsid w:val="002639DC"/>
    <w:rsid w:val="00264A9C"/>
    <w:rsid w:val="00266EAB"/>
    <w:rsid w:val="0026757C"/>
    <w:rsid w:val="0027289F"/>
    <w:rsid w:val="0027641D"/>
    <w:rsid w:val="002837A3"/>
    <w:rsid w:val="00287D3D"/>
    <w:rsid w:val="00290D47"/>
    <w:rsid w:val="00297A4F"/>
    <w:rsid w:val="002A0A30"/>
    <w:rsid w:val="002B73D5"/>
    <w:rsid w:val="002B7E48"/>
    <w:rsid w:val="002C593E"/>
    <w:rsid w:val="002C7B06"/>
    <w:rsid w:val="002D4FAF"/>
    <w:rsid w:val="002E2F74"/>
    <w:rsid w:val="002E6229"/>
    <w:rsid w:val="002E7D23"/>
    <w:rsid w:val="002F0178"/>
    <w:rsid w:val="00302BED"/>
    <w:rsid w:val="00306CCF"/>
    <w:rsid w:val="003077B7"/>
    <w:rsid w:val="00310D62"/>
    <w:rsid w:val="003348D3"/>
    <w:rsid w:val="00342846"/>
    <w:rsid w:val="00344283"/>
    <w:rsid w:val="0034759A"/>
    <w:rsid w:val="003648AA"/>
    <w:rsid w:val="00370A85"/>
    <w:rsid w:val="00373598"/>
    <w:rsid w:val="003776C4"/>
    <w:rsid w:val="003867D2"/>
    <w:rsid w:val="00390532"/>
    <w:rsid w:val="003A10DF"/>
    <w:rsid w:val="003A3FCD"/>
    <w:rsid w:val="003A4544"/>
    <w:rsid w:val="003A629C"/>
    <w:rsid w:val="003A76C9"/>
    <w:rsid w:val="003B0495"/>
    <w:rsid w:val="003B1867"/>
    <w:rsid w:val="003B5B05"/>
    <w:rsid w:val="003B6C89"/>
    <w:rsid w:val="003B7042"/>
    <w:rsid w:val="003B7329"/>
    <w:rsid w:val="003C3424"/>
    <w:rsid w:val="003C36AF"/>
    <w:rsid w:val="003C7D83"/>
    <w:rsid w:val="003D109E"/>
    <w:rsid w:val="003D310D"/>
    <w:rsid w:val="003D6979"/>
    <w:rsid w:val="003E1B81"/>
    <w:rsid w:val="003F0DA2"/>
    <w:rsid w:val="003F1755"/>
    <w:rsid w:val="003F1AFD"/>
    <w:rsid w:val="003F6B00"/>
    <w:rsid w:val="00403C5E"/>
    <w:rsid w:val="0041008B"/>
    <w:rsid w:val="00410B84"/>
    <w:rsid w:val="004162B2"/>
    <w:rsid w:val="00432857"/>
    <w:rsid w:val="00444E34"/>
    <w:rsid w:val="00450CEA"/>
    <w:rsid w:val="0045211F"/>
    <w:rsid w:val="00454E93"/>
    <w:rsid w:val="00462143"/>
    <w:rsid w:val="00462D58"/>
    <w:rsid w:val="00466351"/>
    <w:rsid w:val="004663FF"/>
    <w:rsid w:val="00471395"/>
    <w:rsid w:val="00471F96"/>
    <w:rsid w:val="00474093"/>
    <w:rsid w:val="0047496E"/>
    <w:rsid w:val="00475F30"/>
    <w:rsid w:val="00477E1A"/>
    <w:rsid w:val="0048258B"/>
    <w:rsid w:val="00483B46"/>
    <w:rsid w:val="00490677"/>
    <w:rsid w:val="00494E24"/>
    <w:rsid w:val="00495DAB"/>
    <w:rsid w:val="004A2C4E"/>
    <w:rsid w:val="004A4F3F"/>
    <w:rsid w:val="004B4662"/>
    <w:rsid w:val="004B4EAC"/>
    <w:rsid w:val="004B6778"/>
    <w:rsid w:val="004C3161"/>
    <w:rsid w:val="004C574A"/>
    <w:rsid w:val="004C5C5F"/>
    <w:rsid w:val="004C6AFD"/>
    <w:rsid w:val="004C6CF5"/>
    <w:rsid w:val="004C7724"/>
    <w:rsid w:val="004D4DF3"/>
    <w:rsid w:val="004D6B83"/>
    <w:rsid w:val="004F547D"/>
    <w:rsid w:val="004F552C"/>
    <w:rsid w:val="004F6DDA"/>
    <w:rsid w:val="00500491"/>
    <w:rsid w:val="005120F2"/>
    <w:rsid w:val="00525085"/>
    <w:rsid w:val="0052770E"/>
    <w:rsid w:val="00536A64"/>
    <w:rsid w:val="005432E6"/>
    <w:rsid w:val="0054598D"/>
    <w:rsid w:val="005475F8"/>
    <w:rsid w:val="00556336"/>
    <w:rsid w:val="0056049D"/>
    <w:rsid w:val="005712BF"/>
    <w:rsid w:val="00571F79"/>
    <w:rsid w:val="0057511E"/>
    <w:rsid w:val="00575C02"/>
    <w:rsid w:val="00580A28"/>
    <w:rsid w:val="005861CD"/>
    <w:rsid w:val="00586C4D"/>
    <w:rsid w:val="0059039D"/>
    <w:rsid w:val="005913FC"/>
    <w:rsid w:val="00594F56"/>
    <w:rsid w:val="00594F80"/>
    <w:rsid w:val="005A155F"/>
    <w:rsid w:val="005A3ACF"/>
    <w:rsid w:val="005A72EE"/>
    <w:rsid w:val="005B3C0B"/>
    <w:rsid w:val="005C29A1"/>
    <w:rsid w:val="005C4930"/>
    <w:rsid w:val="005D54D2"/>
    <w:rsid w:val="005D5800"/>
    <w:rsid w:val="005D6B39"/>
    <w:rsid w:val="005F1D0B"/>
    <w:rsid w:val="005F4326"/>
    <w:rsid w:val="005F5F89"/>
    <w:rsid w:val="006021F5"/>
    <w:rsid w:val="006028FB"/>
    <w:rsid w:val="00613704"/>
    <w:rsid w:val="006156C7"/>
    <w:rsid w:val="006254DC"/>
    <w:rsid w:val="00625C53"/>
    <w:rsid w:val="00636C71"/>
    <w:rsid w:val="006372D6"/>
    <w:rsid w:val="00641326"/>
    <w:rsid w:val="0064139C"/>
    <w:rsid w:val="00642501"/>
    <w:rsid w:val="006429E8"/>
    <w:rsid w:val="00653B65"/>
    <w:rsid w:val="00660F7A"/>
    <w:rsid w:val="006624DD"/>
    <w:rsid w:val="0066602C"/>
    <w:rsid w:val="006728BB"/>
    <w:rsid w:val="0067382E"/>
    <w:rsid w:val="006747F7"/>
    <w:rsid w:val="00674C78"/>
    <w:rsid w:val="006773FB"/>
    <w:rsid w:val="006807B7"/>
    <w:rsid w:val="00683862"/>
    <w:rsid w:val="0068555B"/>
    <w:rsid w:val="00686B74"/>
    <w:rsid w:val="00687B73"/>
    <w:rsid w:val="00691F33"/>
    <w:rsid w:val="006927A6"/>
    <w:rsid w:val="00692B15"/>
    <w:rsid w:val="006A02A2"/>
    <w:rsid w:val="006A2B73"/>
    <w:rsid w:val="006A3D13"/>
    <w:rsid w:val="006A4D20"/>
    <w:rsid w:val="006A7E48"/>
    <w:rsid w:val="006B4B8B"/>
    <w:rsid w:val="006B7032"/>
    <w:rsid w:val="006C15CD"/>
    <w:rsid w:val="006C3121"/>
    <w:rsid w:val="006C6AF6"/>
    <w:rsid w:val="006D70AE"/>
    <w:rsid w:val="006E070E"/>
    <w:rsid w:val="006E2EF7"/>
    <w:rsid w:val="006E3BF1"/>
    <w:rsid w:val="006F4FE6"/>
    <w:rsid w:val="006F60EE"/>
    <w:rsid w:val="00700A9B"/>
    <w:rsid w:val="0070226D"/>
    <w:rsid w:val="00703770"/>
    <w:rsid w:val="00703CC6"/>
    <w:rsid w:val="007072B4"/>
    <w:rsid w:val="007104BC"/>
    <w:rsid w:val="00714C57"/>
    <w:rsid w:val="00715451"/>
    <w:rsid w:val="00720F5D"/>
    <w:rsid w:val="007355C4"/>
    <w:rsid w:val="0074094D"/>
    <w:rsid w:val="0074662F"/>
    <w:rsid w:val="0074792A"/>
    <w:rsid w:val="00747CE8"/>
    <w:rsid w:val="00750ED1"/>
    <w:rsid w:val="00752FB3"/>
    <w:rsid w:val="00770D3B"/>
    <w:rsid w:val="0077229F"/>
    <w:rsid w:val="007819D1"/>
    <w:rsid w:val="00784333"/>
    <w:rsid w:val="00786C30"/>
    <w:rsid w:val="0078768B"/>
    <w:rsid w:val="00787F8F"/>
    <w:rsid w:val="00791117"/>
    <w:rsid w:val="00791183"/>
    <w:rsid w:val="0079661C"/>
    <w:rsid w:val="007B4C44"/>
    <w:rsid w:val="007B6AFC"/>
    <w:rsid w:val="007B7A1E"/>
    <w:rsid w:val="007C0F7B"/>
    <w:rsid w:val="007C4C1E"/>
    <w:rsid w:val="007C5538"/>
    <w:rsid w:val="007C747F"/>
    <w:rsid w:val="007F1DE1"/>
    <w:rsid w:val="007F2068"/>
    <w:rsid w:val="007F55B2"/>
    <w:rsid w:val="007F7092"/>
    <w:rsid w:val="00806A7E"/>
    <w:rsid w:val="008150D3"/>
    <w:rsid w:val="00821F46"/>
    <w:rsid w:val="00822929"/>
    <w:rsid w:val="008255F0"/>
    <w:rsid w:val="00826F40"/>
    <w:rsid w:val="00827356"/>
    <w:rsid w:val="00834388"/>
    <w:rsid w:val="00834EDB"/>
    <w:rsid w:val="00836005"/>
    <w:rsid w:val="00837537"/>
    <w:rsid w:val="0084088D"/>
    <w:rsid w:val="00841E9A"/>
    <w:rsid w:val="00845395"/>
    <w:rsid w:val="00846F56"/>
    <w:rsid w:val="00854BD8"/>
    <w:rsid w:val="008568DC"/>
    <w:rsid w:val="00856A33"/>
    <w:rsid w:val="00864118"/>
    <w:rsid w:val="00865A67"/>
    <w:rsid w:val="00873478"/>
    <w:rsid w:val="00874DC4"/>
    <w:rsid w:val="00874E41"/>
    <w:rsid w:val="008770C7"/>
    <w:rsid w:val="00877B36"/>
    <w:rsid w:val="00895459"/>
    <w:rsid w:val="0089665B"/>
    <w:rsid w:val="00896E33"/>
    <w:rsid w:val="008A234A"/>
    <w:rsid w:val="008A51FB"/>
    <w:rsid w:val="008A5A57"/>
    <w:rsid w:val="008A5DB1"/>
    <w:rsid w:val="008B7F4B"/>
    <w:rsid w:val="008C0255"/>
    <w:rsid w:val="008C2350"/>
    <w:rsid w:val="008D3274"/>
    <w:rsid w:val="008E712C"/>
    <w:rsid w:val="008F19B8"/>
    <w:rsid w:val="008F5BE0"/>
    <w:rsid w:val="0090060F"/>
    <w:rsid w:val="009013E7"/>
    <w:rsid w:val="00901CB2"/>
    <w:rsid w:val="00905237"/>
    <w:rsid w:val="0090528D"/>
    <w:rsid w:val="00910257"/>
    <w:rsid w:val="00917477"/>
    <w:rsid w:val="009179BD"/>
    <w:rsid w:val="00921EB0"/>
    <w:rsid w:val="00923BF8"/>
    <w:rsid w:val="009271FB"/>
    <w:rsid w:val="00932D0E"/>
    <w:rsid w:val="00942F16"/>
    <w:rsid w:val="0095141D"/>
    <w:rsid w:val="0095187F"/>
    <w:rsid w:val="00952769"/>
    <w:rsid w:val="0095746B"/>
    <w:rsid w:val="00961005"/>
    <w:rsid w:val="00974482"/>
    <w:rsid w:val="00981171"/>
    <w:rsid w:val="00981BB6"/>
    <w:rsid w:val="009828C8"/>
    <w:rsid w:val="00984F1E"/>
    <w:rsid w:val="0099089F"/>
    <w:rsid w:val="00993FD7"/>
    <w:rsid w:val="0099770F"/>
    <w:rsid w:val="009B0548"/>
    <w:rsid w:val="009B0810"/>
    <w:rsid w:val="009B28C9"/>
    <w:rsid w:val="009C5DFB"/>
    <w:rsid w:val="009C7FBA"/>
    <w:rsid w:val="009D1BAF"/>
    <w:rsid w:val="009D634B"/>
    <w:rsid w:val="009E13DB"/>
    <w:rsid w:val="009E5D5C"/>
    <w:rsid w:val="009F1278"/>
    <w:rsid w:val="009F3EB4"/>
    <w:rsid w:val="00A02B15"/>
    <w:rsid w:val="00A14DC0"/>
    <w:rsid w:val="00A17943"/>
    <w:rsid w:val="00A2130E"/>
    <w:rsid w:val="00A2448C"/>
    <w:rsid w:val="00A26E32"/>
    <w:rsid w:val="00A26FE2"/>
    <w:rsid w:val="00A41146"/>
    <w:rsid w:val="00A415FE"/>
    <w:rsid w:val="00A42B7C"/>
    <w:rsid w:val="00A42CA7"/>
    <w:rsid w:val="00A43259"/>
    <w:rsid w:val="00A43DBF"/>
    <w:rsid w:val="00A4513C"/>
    <w:rsid w:val="00A4728C"/>
    <w:rsid w:val="00A51A79"/>
    <w:rsid w:val="00A53A48"/>
    <w:rsid w:val="00A6445B"/>
    <w:rsid w:val="00A712B9"/>
    <w:rsid w:val="00A762F9"/>
    <w:rsid w:val="00A76ED8"/>
    <w:rsid w:val="00A8252A"/>
    <w:rsid w:val="00A84F8A"/>
    <w:rsid w:val="00A90909"/>
    <w:rsid w:val="00A9680A"/>
    <w:rsid w:val="00A97D46"/>
    <w:rsid w:val="00AA1901"/>
    <w:rsid w:val="00AA2D15"/>
    <w:rsid w:val="00AA6C0D"/>
    <w:rsid w:val="00AB2E8C"/>
    <w:rsid w:val="00AB55E3"/>
    <w:rsid w:val="00AC7426"/>
    <w:rsid w:val="00AD0990"/>
    <w:rsid w:val="00AD0E78"/>
    <w:rsid w:val="00AD2093"/>
    <w:rsid w:val="00AD57D0"/>
    <w:rsid w:val="00AD762B"/>
    <w:rsid w:val="00AE7B7C"/>
    <w:rsid w:val="00AF0F5A"/>
    <w:rsid w:val="00AF1ED9"/>
    <w:rsid w:val="00AF4E4F"/>
    <w:rsid w:val="00AF4F66"/>
    <w:rsid w:val="00AF75C5"/>
    <w:rsid w:val="00AF7700"/>
    <w:rsid w:val="00B00D21"/>
    <w:rsid w:val="00B038B1"/>
    <w:rsid w:val="00B06852"/>
    <w:rsid w:val="00B16AA9"/>
    <w:rsid w:val="00B173C5"/>
    <w:rsid w:val="00B22846"/>
    <w:rsid w:val="00B23493"/>
    <w:rsid w:val="00B23F8D"/>
    <w:rsid w:val="00B25C96"/>
    <w:rsid w:val="00B32BFF"/>
    <w:rsid w:val="00B36F6F"/>
    <w:rsid w:val="00B40B43"/>
    <w:rsid w:val="00B41E16"/>
    <w:rsid w:val="00B44B95"/>
    <w:rsid w:val="00B4730D"/>
    <w:rsid w:val="00B513E5"/>
    <w:rsid w:val="00B57625"/>
    <w:rsid w:val="00B60432"/>
    <w:rsid w:val="00B63451"/>
    <w:rsid w:val="00B671B1"/>
    <w:rsid w:val="00B76B48"/>
    <w:rsid w:val="00B77F0D"/>
    <w:rsid w:val="00B8338E"/>
    <w:rsid w:val="00B8414A"/>
    <w:rsid w:val="00B84B10"/>
    <w:rsid w:val="00B86196"/>
    <w:rsid w:val="00B90A65"/>
    <w:rsid w:val="00B91258"/>
    <w:rsid w:val="00B94DCA"/>
    <w:rsid w:val="00B9741F"/>
    <w:rsid w:val="00BA6351"/>
    <w:rsid w:val="00BB1043"/>
    <w:rsid w:val="00BC13F6"/>
    <w:rsid w:val="00BD0A6F"/>
    <w:rsid w:val="00BD2767"/>
    <w:rsid w:val="00BD3497"/>
    <w:rsid w:val="00BD4728"/>
    <w:rsid w:val="00BE450D"/>
    <w:rsid w:val="00BE4609"/>
    <w:rsid w:val="00BE6683"/>
    <w:rsid w:val="00BE6F4C"/>
    <w:rsid w:val="00BE70B2"/>
    <w:rsid w:val="00BE7BF9"/>
    <w:rsid w:val="00BF294C"/>
    <w:rsid w:val="00BF7D9A"/>
    <w:rsid w:val="00C02E1B"/>
    <w:rsid w:val="00C04D0F"/>
    <w:rsid w:val="00C07C2E"/>
    <w:rsid w:val="00C14685"/>
    <w:rsid w:val="00C1654D"/>
    <w:rsid w:val="00C16CD3"/>
    <w:rsid w:val="00C218F1"/>
    <w:rsid w:val="00C30304"/>
    <w:rsid w:val="00C34858"/>
    <w:rsid w:val="00C34CDB"/>
    <w:rsid w:val="00C356AE"/>
    <w:rsid w:val="00C35F92"/>
    <w:rsid w:val="00C4474E"/>
    <w:rsid w:val="00C45379"/>
    <w:rsid w:val="00C464E1"/>
    <w:rsid w:val="00C46A0E"/>
    <w:rsid w:val="00C5038A"/>
    <w:rsid w:val="00C5057C"/>
    <w:rsid w:val="00C53DB9"/>
    <w:rsid w:val="00C631CC"/>
    <w:rsid w:val="00C70A04"/>
    <w:rsid w:val="00C750FB"/>
    <w:rsid w:val="00C86DA8"/>
    <w:rsid w:val="00CA340B"/>
    <w:rsid w:val="00CA447C"/>
    <w:rsid w:val="00CB39AD"/>
    <w:rsid w:val="00CB7E75"/>
    <w:rsid w:val="00CC3856"/>
    <w:rsid w:val="00CC479F"/>
    <w:rsid w:val="00CC589A"/>
    <w:rsid w:val="00CC6EFC"/>
    <w:rsid w:val="00CC71FB"/>
    <w:rsid w:val="00CD0503"/>
    <w:rsid w:val="00CE1987"/>
    <w:rsid w:val="00CE3A6C"/>
    <w:rsid w:val="00CF03E7"/>
    <w:rsid w:val="00CF1C55"/>
    <w:rsid w:val="00D0190E"/>
    <w:rsid w:val="00D02A4A"/>
    <w:rsid w:val="00D05BC8"/>
    <w:rsid w:val="00D06CA8"/>
    <w:rsid w:val="00D1149B"/>
    <w:rsid w:val="00D14B70"/>
    <w:rsid w:val="00D15AB1"/>
    <w:rsid w:val="00D16D82"/>
    <w:rsid w:val="00D203CE"/>
    <w:rsid w:val="00D3681A"/>
    <w:rsid w:val="00D51831"/>
    <w:rsid w:val="00D51EF7"/>
    <w:rsid w:val="00D53919"/>
    <w:rsid w:val="00D5503A"/>
    <w:rsid w:val="00D56094"/>
    <w:rsid w:val="00D60D0C"/>
    <w:rsid w:val="00D6221A"/>
    <w:rsid w:val="00D648DC"/>
    <w:rsid w:val="00D67A68"/>
    <w:rsid w:val="00D72CB3"/>
    <w:rsid w:val="00D72E4B"/>
    <w:rsid w:val="00D91597"/>
    <w:rsid w:val="00D9458D"/>
    <w:rsid w:val="00D95AD0"/>
    <w:rsid w:val="00DA222E"/>
    <w:rsid w:val="00DA24E8"/>
    <w:rsid w:val="00DA31FB"/>
    <w:rsid w:val="00DA5DD1"/>
    <w:rsid w:val="00DB1E4E"/>
    <w:rsid w:val="00DB7151"/>
    <w:rsid w:val="00DC0A48"/>
    <w:rsid w:val="00DC1BC0"/>
    <w:rsid w:val="00DC21FB"/>
    <w:rsid w:val="00DC70A7"/>
    <w:rsid w:val="00DC7E13"/>
    <w:rsid w:val="00DD1741"/>
    <w:rsid w:val="00DE061D"/>
    <w:rsid w:val="00DE4CA0"/>
    <w:rsid w:val="00DE5280"/>
    <w:rsid w:val="00DE5C84"/>
    <w:rsid w:val="00DF30D8"/>
    <w:rsid w:val="00E00B56"/>
    <w:rsid w:val="00E026C6"/>
    <w:rsid w:val="00E044C7"/>
    <w:rsid w:val="00E05A9C"/>
    <w:rsid w:val="00E05C57"/>
    <w:rsid w:val="00E07AD6"/>
    <w:rsid w:val="00E11A10"/>
    <w:rsid w:val="00E146D2"/>
    <w:rsid w:val="00E158D5"/>
    <w:rsid w:val="00E16D33"/>
    <w:rsid w:val="00E20FA2"/>
    <w:rsid w:val="00E2232E"/>
    <w:rsid w:val="00E225BA"/>
    <w:rsid w:val="00E331FF"/>
    <w:rsid w:val="00E33478"/>
    <w:rsid w:val="00E33EB8"/>
    <w:rsid w:val="00E35370"/>
    <w:rsid w:val="00E420B3"/>
    <w:rsid w:val="00E437C9"/>
    <w:rsid w:val="00E44C25"/>
    <w:rsid w:val="00E46A51"/>
    <w:rsid w:val="00E63613"/>
    <w:rsid w:val="00E65269"/>
    <w:rsid w:val="00E7166D"/>
    <w:rsid w:val="00E75523"/>
    <w:rsid w:val="00E75D3B"/>
    <w:rsid w:val="00E77795"/>
    <w:rsid w:val="00E84228"/>
    <w:rsid w:val="00E84FCE"/>
    <w:rsid w:val="00E9312E"/>
    <w:rsid w:val="00E97351"/>
    <w:rsid w:val="00E9769A"/>
    <w:rsid w:val="00EA2094"/>
    <w:rsid w:val="00EA298D"/>
    <w:rsid w:val="00EB4B16"/>
    <w:rsid w:val="00EB53DA"/>
    <w:rsid w:val="00EB57FB"/>
    <w:rsid w:val="00EB589F"/>
    <w:rsid w:val="00EB63D8"/>
    <w:rsid w:val="00EC02D1"/>
    <w:rsid w:val="00ED2F53"/>
    <w:rsid w:val="00ED3647"/>
    <w:rsid w:val="00ED6B4B"/>
    <w:rsid w:val="00EE0674"/>
    <w:rsid w:val="00EE1B9B"/>
    <w:rsid w:val="00EE1D11"/>
    <w:rsid w:val="00EF1ED1"/>
    <w:rsid w:val="00EF26F0"/>
    <w:rsid w:val="00EF2F74"/>
    <w:rsid w:val="00EF7ED4"/>
    <w:rsid w:val="00F02D38"/>
    <w:rsid w:val="00F1023A"/>
    <w:rsid w:val="00F13FA6"/>
    <w:rsid w:val="00F15346"/>
    <w:rsid w:val="00F157E6"/>
    <w:rsid w:val="00F207F1"/>
    <w:rsid w:val="00F26B2F"/>
    <w:rsid w:val="00F35C72"/>
    <w:rsid w:val="00F3653E"/>
    <w:rsid w:val="00F41D79"/>
    <w:rsid w:val="00F4236F"/>
    <w:rsid w:val="00F4283B"/>
    <w:rsid w:val="00F42F04"/>
    <w:rsid w:val="00F50C98"/>
    <w:rsid w:val="00F5203C"/>
    <w:rsid w:val="00F52E43"/>
    <w:rsid w:val="00F57C75"/>
    <w:rsid w:val="00F60EDC"/>
    <w:rsid w:val="00F70378"/>
    <w:rsid w:val="00F724A8"/>
    <w:rsid w:val="00F73541"/>
    <w:rsid w:val="00F7606B"/>
    <w:rsid w:val="00F77FE6"/>
    <w:rsid w:val="00F80A54"/>
    <w:rsid w:val="00F817CB"/>
    <w:rsid w:val="00F82D95"/>
    <w:rsid w:val="00F8383A"/>
    <w:rsid w:val="00F84095"/>
    <w:rsid w:val="00F8584D"/>
    <w:rsid w:val="00F87C40"/>
    <w:rsid w:val="00FA6834"/>
    <w:rsid w:val="00FB3BDF"/>
    <w:rsid w:val="00FB7AA8"/>
    <w:rsid w:val="00FB7F1D"/>
    <w:rsid w:val="00FC0183"/>
    <w:rsid w:val="00FC2BC0"/>
    <w:rsid w:val="00FC4133"/>
    <w:rsid w:val="00FC6741"/>
    <w:rsid w:val="00FD06BB"/>
    <w:rsid w:val="00FD7474"/>
    <w:rsid w:val="00FE09D7"/>
    <w:rsid w:val="00FE29DC"/>
    <w:rsid w:val="00FE51E1"/>
    <w:rsid w:val="00FE57AE"/>
    <w:rsid w:val="00FE5B62"/>
    <w:rsid w:val="00FE62C0"/>
    <w:rsid w:val="00FE7754"/>
    <w:rsid w:val="00FF16E4"/>
    <w:rsid w:val="00FF4A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42582"/>
  <w15:chartTrackingRefBased/>
  <w15:docId w15:val="{3AA26EA1-ACCF-4033-9B56-B272A7D5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E2"/>
  </w:style>
  <w:style w:type="paragraph" w:styleId="Heading1">
    <w:name w:val="heading 1"/>
    <w:basedOn w:val="Normal"/>
    <w:next w:val="Normal"/>
    <w:link w:val="Heading1Char"/>
    <w:uiPriority w:val="9"/>
    <w:qFormat/>
    <w:rsid w:val="003442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FE2"/>
    <w:pPr>
      <w:ind w:left="720"/>
      <w:contextualSpacing/>
    </w:pPr>
  </w:style>
  <w:style w:type="character" w:styleId="Hyperlink">
    <w:name w:val="Hyperlink"/>
    <w:basedOn w:val="DefaultParagraphFont"/>
    <w:uiPriority w:val="99"/>
    <w:unhideWhenUsed/>
    <w:rsid w:val="00A26FE2"/>
    <w:rPr>
      <w:color w:val="0563C1" w:themeColor="hyperlink"/>
      <w:u w:val="single"/>
    </w:rPr>
  </w:style>
  <w:style w:type="paragraph" w:styleId="Header">
    <w:name w:val="header"/>
    <w:basedOn w:val="Normal"/>
    <w:link w:val="HeaderChar"/>
    <w:uiPriority w:val="99"/>
    <w:unhideWhenUsed/>
    <w:rsid w:val="00A26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E2"/>
  </w:style>
  <w:style w:type="paragraph" w:styleId="Footer">
    <w:name w:val="footer"/>
    <w:basedOn w:val="Normal"/>
    <w:link w:val="FooterChar"/>
    <w:uiPriority w:val="99"/>
    <w:unhideWhenUsed/>
    <w:rsid w:val="00A26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E2"/>
  </w:style>
  <w:style w:type="paragraph" w:styleId="EndnoteText">
    <w:name w:val="endnote text"/>
    <w:basedOn w:val="Normal"/>
    <w:link w:val="EndnoteTextChar"/>
    <w:uiPriority w:val="99"/>
    <w:unhideWhenUsed/>
    <w:rsid w:val="00A26FE2"/>
    <w:pPr>
      <w:spacing w:after="0" w:line="240" w:lineRule="auto"/>
    </w:pPr>
    <w:rPr>
      <w:sz w:val="20"/>
      <w:szCs w:val="20"/>
    </w:rPr>
  </w:style>
  <w:style w:type="character" w:customStyle="1" w:styleId="EndnoteTextChar">
    <w:name w:val="Endnote Text Char"/>
    <w:basedOn w:val="DefaultParagraphFont"/>
    <w:link w:val="EndnoteText"/>
    <w:uiPriority w:val="99"/>
    <w:rsid w:val="00A26FE2"/>
    <w:rPr>
      <w:sz w:val="20"/>
      <w:szCs w:val="20"/>
    </w:rPr>
  </w:style>
  <w:style w:type="character" w:styleId="EndnoteReference">
    <w:name w:val="endnote reference"/>
    <w:basedOn w:val="DefaultParagraphFont"/>
    <w:uiPriority w:val="99"/>
    <w:unhideWhenUsed/>
    <w:rsid w:val="00A26FE2"/>
    <w:rPr>
      <w:vertAlign w:val="superscript"/>
    </w:rPr>
  </w:style>
  <w:style w:type="character" w:customStyle="1" w:styleId="editorview">
    <w:name w:val="editorview"/>
    <w:basedOn w:val="DefaultParagraphFont"/>
    <w:rsid w:val="00A26FE2"/>
  </w:style>
  <w:style w:type="character" w:customStyle="1" w:styleId="A7">
    <w:name w:val="A7"/>
    <w:uiPriority w:val="99"/>
    <w:rsid w:val="00A26FE2"/>
    <w:rPr>
      <w:rFonts w:cs="Helvetica"/>
      <w:color w:val="000000"/>
      <w:sz w:val="18"/>
      <w:szCs w:val="18"/>
    </w:rPr>
  </w:style>
  <w:style w:type="character" w:styleId="CommentReference">
    <w:name w:val="annotation reference"/>
    <w:basedOn w:val="DefaultParagraphFont"/>
    <w:uiPriority w:val="99"/>
    <w:semiHidden/>
    <w:unhideWhenUsed/>
    <w:rsid w:val="00A26FE2"/>
    <w:rPr>
      <w:sz w:val="16"/>
      <w:szCs w:val="16"/>
    </w:rPr>
  </w:style>
  <w:style w:type="paragraph" w:styleId="CommentText">
    <w:name w:val="annotation text"/>
    <w:basedOn w:val="Normal"/>
    <w:link w:val="CommentTextChar"/>
    <w:uiPriority w:val="99"/>
    <w:unhideWhenUsed/>
    <w:rsid w:val="00A26FE2"/>
    <w:pPr>
      <w:spacing w:line="240" w:lineRule="auto"/>
    </w:pPr>
    <w:rPr>
      <w:sz w:val="20"/>
      <w:szCs w:val="20"/>
    </w:rPr>
  </w:style>
  <w:style w:type="character" w:customStyle="1" w:styleId="CommentTextChar">
    <w:name w:val="Comment Text Char"/>
    <w:basedOn w:val="DefaultParagraphFont"/>
    <w:link w:val="CommentText"/>
    <w:uiPriority w:val="99"/>
    <w:rsid w:val="00A26FE2"/>
    <w:rPr>
      <w:sz w:val="20"/>
      <w:szCs w:val="20"/>
    </w:rPr>
  </w:style>
  <w:style w:type="paragraph" w:styleId="BalloonText">
    <w:name w:val="Balloon Text"/>
    <w:basedOn w:val="Normal"/>
    <w:link w:val="BalloonTextChar"/>
    <w:uiPriority w:val="99"/>
    <w:semiHidden/>
    <w:unhideWhenUsed/>
    <w:rsid w:val="00A26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E2"/>
    <w:rPr>
      <w:rFonts w:ascii="Segoe UI" w:hAnsi="Segoe UI" w:cs="Segoe UI"/>
      <w:sz w:val="18"/>
      <w:szCs w:val="18"/>
    </w:rPr>
  </w:style>
  <w:style w:type="character" w:styleId="PlaceholderText">
    <w:name w:val="Placeholder Text"/>
    <w:basedOn w:val="DefaultParagraphFont"/>
    <w:uiPriority w:val="99"/>
    <w:semiHidden/>
    <w:rsid w:val="008568DC"/>
    <w:rPr>
      <w:color w:val="808080"/>
    </w:rPr>
  </w:style>
  <w:style w:type="paragraph" w:styleId="CommentSubject">
    <w:name w:val="annotation subject"/>
    <w:basedOn w:val="CommentText"/>
    <w:next w:val="CommentText"/>
    <w:link w:val="CommentSubjectChar"/>
    <w:uiPriority w:val="99"/>
    <w:semiHidden/>
    <w:unhideWhenUsed/>
    <w:rsid w:val="00B8338E"/>
    <w:rPr>
      <w:b/>
      <w:bCs/>
    </w:rPr>
  </w:style>
  <w:style w:type="character" w:customStyle="1" w:styleId="CommentSubjectChar">
    <w:name w:val="Comment Subject Char"/>
    <w:basedOn w:val="CommentTextChar"/>
    <w:link w:val="CommentSubject"/>
    <w:uiPriority w:val="99"/>
    <w:semiHidden/>
    <w:rsid w:val="00B8338E"/>
    <w:rPr>
      <w:b/>
      <w:bCs/>
      <w:sz w:val="20"/>
      <w:szCs w:val="20"/>
    </w:rPr>
  </w:style>
  <w:style w:type="character" w:styleId="FollowedHyperlink">
    <w:name w:val="FollowedHyperlink"/>
    <w:basedOn w:val="DefaultParagraphFont"/>
    <w:uiPriority w:val="99"/>
    <w:semiHidden/>
    <w:unhideWhenUsed/>
    <w:rsid w:val="00C464E1"/>
    <w:rPr>
      <w:color w:val="954F72" w:themeColor="followedHyperlink"/>
      <w:u w:val="single"/>
    </w:rPr>
  </w:style>
  <w:style w:type="paragraph" w:styleId="Revision">
    <w:name w:val="Revision"/>
    <w:hidden/>
    <w:uiPriority w:val="99"/>
    <w:semiHidden/>
    <w:rsid w:val="004C7724"/>
    <w:pPr>
      <w:spacing w:after="0" w:line="240" w:lineRule="auto"/>
    </w:pPr>
  </w:style>
  <w:style w:type="character" w:customStyle="1" w:styleId="UnresolvedMention1">
    <w:name w:val="Unresolved Mention1"/>
    <w:basedOn w:val="DefaultParagraphFont"/>
    <w:uiPriority w:val="99"/>
    <w:semiHidden/>
    <w:unhideWhenUsed/>
    <w:rsid w:val="004162B2"/>
    <w:rPr>
      <w:color w:val="808080"/>
      <w:shd w:val="clear" w:color="auto" w:fill="E6E6E6"/>
    </w:rPr>
  </w:style>
  <w:style w:type="character" w:customStyle="1" w:styleId="Heading1Char">
    <w:name w:val="Heading 1 Char"/>
    <w:basedOn w:val="DefaultParagraphFont"/>
    <w:link w:val="Heading1"/>
    <w:uiPriority w:val="9"/>
    <w:rsid w:val="0034428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35C72"/>
    <w:rPr>
      <w:b/>
      <w:bCs/>
    </w:rPr>
  </w:style>
  <w:style w:type="character" w:customStyle="1" w:styleId="UnresolvedMention2">
    <w:name w:val="Unresolved Mention2"/>
    <w:basedOn w:val="DefaultParagraphFont"/>
    <w:uiPriority w:val="99"/>
    <w:semiHidden/>
    <w:unhideWhenUsed/>
    <w:rsid w:val="0090060F"/>
    <w:rPr>
      <w:color w:val="605E5C"/>
      <w:shd w:val="clear" w:color="auto" w:fill="E1DFDD"/>
    </w:rPr>
  </w:style>
  <w:style w:type="table" w:styleId="TableGrid">
    <w:name w:val="Table Grid"/>
    <w:basedOn w:val="TableNormal"/>
    <w:uiPriority w:val="39"/>
    <w:rsid w:val="0026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4E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4576">
      <w:bodyDiv w:val="1"/>
      <w:marLeft w:val="0"/>
      <w:marRight w:val="0"/>
      <w:marTop w:val="0"/>
      <w:marBottom w:val="0"/>
      <w:divBdr>
        <w:top w:val="none" w:sz="0" w:space="0" w:color="auto"/>
        <w:left w:val="none" w:sz="0" w:space="0" w:color="auto"/>
        <w:bottom w:val="none" w:sz="0" w:space="0" w:color="auto"/>
        <w:right w:val="none" w:sz="0" w:space="0" w:color="auto"/>
      </w:divBdr>
    </w:div>
    <w:div w:id="343897552">
      <w:bodyDiv w:val="1"/>
      <w:marLeft w:val="0"/>
      <w:marRight w:val="0"/>
      <w:marTop w:val="0"/>
      <w:marBottom w:val="0"/>
      <w:divBdr>
        <w:top w:val="none" w:sz="0" w:space="0" w:color="auto"/>
        <w:left w:val="none" w:sz="0" w:space="0" w:color="auto"/>
        <w:bottom w:val="none" w:sz="0" w:space="0" w:color="auto"/>
        <w:right w:val="none" w:sz="0" w:space="0" w:color="auto"/>
      </w:divBdr>
    </w:div>
    <w:div w:id="569388377">
      <w:bodyDiv w:val="1"/>
      <w:marLeft w:val="0"/>
      <w:marRight w:val="0"/>
      <w:marTop w:val="0"/>
      <w:marBottom w:val="0"/>
      <w:divBdr>
        <w:top w:val="none" w:sz="0" w:space="0" w:color="auto"/>
        <w:left w:val="none" w:sz="0" w:space="0" w:color="auto"/>
        <w:bottom w:val="none" w:sz="0" w:space="0" w:color="auto"/>
        <w:right w:val="none" w:sz="0" w:space="0" w:color="auto"/>
      </w:divBdr>
    </w:div>
    <w:div w:id="638190825">
      <w:bodyDiv w:val="1"/>
      <w:marLeft w:val="0"/>
      <w:marRight w:val="0"/>
      <w:marTop w:val="0"/>
      <w:marBottom w:val="0"/>
      <w:divBdr>
        <w:top w:val="none" w:sz="0" w:space="0" w:color="auto"/>
        <w:left w:val="none" w:sz="0" w:space="0" w:color="auto"/>
        <w:bottom w:val="none" w:sz="0" w:space="0" w:color="auto"/>
        <w:right w:val="none" w:sz="0" w:space="0" w:color="auto"/>
      </w:divBdr>
    </w:div>
    <w:div w:id="729230976">
      <w:bodyDiv w:val="1"/>
      <w:marLeft w:val="0"/>
      <w:marRight w:val="0"/>
      <w:marTop w:val="0"/>
      <w:marBottom w:val="0"/>
      <w:divBdr>
        <w:top w:val="none" w:sz="0" w:space="0" w:color="auto"/>
        <w:left w:val="none" w:sz="0" w:space="0" w:color="auto"/>
        <w:bottom w:val="none" w:sz="0" w:space="0" w:color="auto"/>
        <w:right w:val="none" w:sz="0" w:space="0" w:color="auto"/>
      </w:divBdr>
    </w:div>
    <w:div w:id="787313977">
      <w:bodyDiv w:val="1"/>
      <w:marLeft w:val="0"/>
      <w:marRight w:val="0"/>
      <w:marTop w:val="0"/>
      <w:marBottom w:val="0"/>
      <w:divBdr>
        <w:top w:val="none" w:sz="0" w:space="0" w:color="auto"/>
        <w:left w:val="none" w:sz="0" w:space="0" w:color="auto"/>
        <w:bottom w:val="none" w:sz="0" w:space="0" w:color="auto"/>
        <w:right w:val="none" w:sz="0" w:space="0" w:color="auto"/>
      </w:divBdr>
    </w:div>
    <w:div w:id="937567626">
      <w:bodyDiv w:val="1"/>
      <w:marLeft w:val="0"/>
      <w:marRight w:val="0"/>
      <w:marTop w:val="0"/>
      <w:marBottom w:val="0"/>
      <w:divBdr>
        <w:top w:val="none" w:sz="0" w:space="0" w:color="auto"/>
        <w:left w:val="none" w:sz="0" w:space="0" w:color="auto"/>
        <w:bottom w:val="none" w:sz="0" w:space="0" w:color="auto"/>
        <w:right w:val="none" w:sz="0" w:space="0" w:color="auto"/>
      </w:divBdr>
    </w:div>
    <w:div w:id="1035078919">
      <w:bodyDiv w:val="1"/>
      <w:marLeft w:val="0"/>
      <w:marRight w:val="0"/>
      <w:marTop w:val="0"/>
      <w:marBottom w:val="0"/>
      <w:divBdr>
        <w:top w:val="none" w:sz="0" w:space="0" w:color="auto"/>
        <w:left w:val="none" w:sz="0" w:space="0" w:color="auto"/>
        <w:bottom w:val="none" w:sz="0" w:space="0" w:color="auto"/>
        <w:right w:val="none" w:sz="0" w:space="0" w:color="auto"/>
      </w:divBdr>
    </w:div>
    <w:div w:id="1308436897">
      <w:bodyDiv w:val="1"/>
      <w:marLeft w:val="0"/>
      <w:marRight w:val="0"/>
      <w:marTop w:val="0"/>
      <w:marBottom w:val="0"/>
      <w:divBdr>
        <w:top w:val="none" w:sz="0" w:space="0" w:color="auto"/>
        <w:left w:val="none" w:sz="0" w:space="0" w:color="auto"/>
        <w:bottom w:val="none" w:sz="0" w:space="0" w:color="auto"/>
        <w:right w:val="none" w:sz="0" w:space="0" w:color="auto"/>
      </w:divBdr>
    </w:div>
    <w:div w:id="1399748932">
      <w:bodyDiv w:val="1"/>
      <w:marLeft w:val="0"/>
      <w:marRight w:val="0"/>
      <w:marTop w:val="0"/>
      <w:marBottom w:val="0"/>
      <w:divBdr>
        <w:top w:val="none" w:sz="0" w:space="0" w:color="auto"/>
        <w:left w:val="none" w:sz="0" w:space="0" w:color="auto"/>
        <w:bottom w:val="none" w:sz="0" w:space="0" w:color="auto"/>
        <w:right w:val="none" w:sz="0" w:space="0" w:color="auto"/>
      </w:divBdr>
    </w:div>
    <w:div w:id="1560943335">
      <w:bodyDiv w:val="1"/>
      <w:marLeft w:val="0"/>
      <w:marRight w:val="0"/>
      <w:marTop w:val="0"/>
      <w:marBottom w:val="0"/>
      <w:divBdr>
        <w:top w:val="none" w:sz="0" w:space="0" w:color="auto"/>
        <w:left w:val="none" w:sz="0" w:space="0" w:color="auto"/>
        <w:bottom w:val="none" w:sz="0" w:space="0" w:color="auto"/>
        <w:right w:val="none" w:sz="0" w:space="0" w:color="auto"/>
      </w:divBdr>
    </w:div>
    <w:div w:id="1812206708">
      <w:bodyDiv w:val="1"/>
      <w:marLeft w:val="0"/>
      <w:marRight w:val="0"/>
      <w:marTop w:val="0"/>
      <w:marBottom w:val="0"/>
      <w:divBdr>
        <w:top w:val="none" w:sz="0" w:space="0" w:color="auto"/>
        <w:left w:val="none" w:sz="0" w:space="0" w:color="auto"/>
        <w:bottom w:val="none" w:sz="0" w:space="0" w:color="auto"/>
        <w:right w:val="none" w:sz="0" w:space="0" w:color="auto"/>
      </w:divBdr>
    </w:div>
    <w:div w:id="20467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nam05.safelinks.protection.outlook.com/?url=https%3A%2F%2Fattendee.gotowebinar.com%2Fregister%2F2048609371472139276&amp;data=02%7C01%7CCAROLR%40pitt.edu%7C4887e439fa354d660ffd08d7dbf3a0e0%7C9ef9f489e0a04eeb87cc3a526112fd0d%7C1%7C0%7C637219711726039864&amp;sdata=lf6bZWPdp4Ej4617%2BzZ2oJWUgA9aSXpd53Q%2F%2FZK%2BvRc%3D&amp;reserved=0" TargetMode="External"/><Relationship Id="rId26" Type="http://schemas.openxmlformats.org/officeDocument/2006/relationships/footer" Target="footer3.xml"/><Relationship Id="rId39" Type="http://schemas.openxmlformats.org/officeDocument/2006/relationships/header" Target="header10.xml"/><Relationship Id="rId21" Type="http://schemas.openxmlformats.org/officeDocument/2006/relationships/header" Target="header4.xml"/><Relationship Id="rId34" Type="http://schemas.openxmlformats.org/officeDocument/2006/relationships/hyperlink" Target="http://dced.pa.gov/download/pennsylvania-municipalities-planning-code-act-247-of-1968/" TargetMode="External"/><Relationship Id="rId42" Type="http://schemas.openxmlformats.org/officeDocument/2006/relationships/footer" Target="footer6.xml"/><Relationship Id="rId47" Type="http://schemas.openxmlformats.org/officeDocument/2006/relationships/hyperlink" Target="https://www.health.pa.gov/topics/programs/WalkWorks/Pages/WalkWorks.aspx" TargetMode="External"/><Relationship Id="rId50" Type="http://schemas.openxmlformats.org/officeDocument/2006/relationships/hyperlink" Target="https://visionzeronetwork.org/wp-content/uploads/2018/05/VZN-9-Components.pdf" TargetMode="External"/><Relationship Id="rId55" Type="http://schemas.openxmlformats.org/officeDocument/2006/relationships/hyperlink" Target="https://www.saferoutespartnership.org/safe-routes-school/local-work/safe-routes-launch/communities" TargetMode="External"/><Relationship Id="rId63" Type="http://schemas.openxmlformats.org/officeDocument/2006/relationships/hyperlink" Target="mailto:pawalkworks@pitt.edu" TargetMode="External"/><Relationship Id="rId68" Type="http://schemas.openxmlformats.org/officeDocument/2006/relationships/footer" Target="footer11.xml"/><Relationship Id="rId76" Type="http://schemas.openxmlformats.org/officeDocument/2006/relationships/footer" Target="footer16.xml"/><Relationship Id="rId7" Type="http://schemas.openxmlformats.org/officeDocument/2006/relationships/settings" Target="settings.xml"/><Relationship Id="rId71"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yperlink" Target="https://www.health.pa.gov/topics/programs/WalkWorks/Pages/WalkWorks.aspx" TargetMode="External"/><Relationship Id="rId29" Type="http://schemas.openxmlformats.org/officeDocument/2006/relationships/header" Target="header7.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eader" Target="header9.xml"/><Relationship Id="rId37" Type="http://schemas.openxmlformats.org/officeDocument/2006/relationships/hyperlink" Target="https://visionzeronetwork.org/project/9-components-of-a-strong-vision-zero-commitment/" TargetMode="External"/><Relationship Id="rId40" Type="http://schemas.openxmlformats.org/officeDocument/2006/relationships/header" Target="header11.xml"/><Relationship Id="rId45" Type="http://schemas.openxmlformats.org/officeDocument/2006/relationships/hyperlink" Target="http://www.dot.state.pa.us/public/PubsForms/Publications/PUB%20787.pdf" TargetMode="External"/><Relationship Id="rId53" Type="http://schemas.openxmlformats.org/officeDocument/2006/relationships/hyperlink" Target="https://cityofharrisburg.zendesk.com/hc/en-us/articles/360020120593" TargetMode="External"/><Relationship Id="rId58" Type="http://schemas.openxmlformats.org/officeDocument/2006/relationships/header" Target="header13.xml"/><Relationship Id="rId66" Type="http://schemas.openxmlformats.org/officeDocument/2006/relationships/header" Target="header16.xml"/><Relationship Id="rId74" Type="http://schemas.openxmlformats.org/officeDocument/2006/relationships/hyperlink" Target="https://nam05.safelinks.protection.outlook.com/?url=https%3A%2F%2Fattendee.gotowebinar.com%2Fregister%2F2048609371472139276&amp;data=02%7C01%7CCAROLR%40pitt.edu%7C4887e439fa354d660ffd08d7dbf3a0e0%7C9ef9f489e0a04eeb87cc3a526112fd0d%7C1%7C0%7C637219711726039864&amp;sdata=lf6bZWPdp4Ej4617%2BzZ2oJWUgA9aSXpd53Q%2F%2FZK%2BvRc%3D&amp;reserved=0"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yperlink" Target="https://nam05.safelinks.protection.outlook.com/?url=https%3A%2F%2Fattendee.gotowebinar.com%2Fregister%2F2048609371472139276&amp;data=02%7C01%7CCAROLR%40pitt.edu%7C4887e439fa354d660ffd08d7dbf3a0e0%7C9ef9f489e0a04eeb87cc3a526112fd0d%7C1%7C0%7C637219711726039864&amp;sdata=lf6bZWPdp4Ej4617%2BzZ2oJWUgA9aSXpd53Q%2F%2FZK%2BvRc%3D&amp;reserved=0" TargetMode="External"/><Relationship Id="rId31" Type="http://schemas.openxmlformats.org/officeDocument/2006/relationships/footer" Target="footer4.xml"/><Relationship Id="rId44" Type="http://schemas.openxmlformats.org/officeDocument/2006/relationships/footer" Target="footer8.xml"/><Relationship Id="rId52" Type="http://schemas.openxmlformats.org/officeDocument/2006/relationships/hyperlink" Target="https://smartgrowthamerica.org/still-dangerous-and-deadly-by-design/" TargetMode="External"/><Relationship Id="rId60" Type="http://schemas.openxmlformats.org/officeDocument/2006/relationships/footer" Target="footer9.xml"/><Relationship Id="rId65" Type="http://schemas.openxmlformats.org/officeDocument/2006/relationships/hyperlink" Target="mailto:pawalkworks@pitt.edu" TargetMode="External"/><Relationship Id="rId73" Type="http://schemas.openxmlformats.org/officeDocument/2006/relationships/hyperlink" Target="https://nam05.safelinks.protection.outlook.com/?url=https%3A%2F%2Fattendee.gotowebinar.com%2Fregister%2F2048609371472139276&amp;data=02%7C01%7CCAROLR%40pitt.edu%7C4887e439fa354d660ffd08d7dbf3a0e0%7C9ef9f489e0a04eeb87cc3a526112fd0d%7C1%7C0%7C637219711726039864&amp;sdata=lf6bZWPdp4Ej4617%2BzZ2oJWUgA9aSXpd53Q%2F%2FZK%2BvRc%3D&amp;reserved=0" TargetMode="External"/><Relationship Id="rId78" Type="http://schemas.openxmlformats.org/officeDocument/2006/relationships/fontTable" Target="fontTable.xml"/><Relationship Id="rId8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https://www.penndot.gov/ProjectAndPrograms/Planning/Pages/PennDOT-Connects.aspx" TargetMode="External"/><Relationship Id="rId30" Type="http://schemas.openxmlformats.org/officeDocument/2006/relationships/header" Target="header8.xml"/><Relationship Id="rId35" Type="http://schemas.openxmlformats.org/officeDocument/2006/relationships/hyperlink" Target="https://smartgrowthamerica.org/resources/elements-complete-streets-policy/" TargetMode="External"/><Relationship Id="rId43" Type="http://schemas.openxmlformats.org/officeDocument/2006/relationships/footer" Target="footer7.xml"/><Relationship Id="rId48" Type="http://schemas.openxmlformats.org/officeDocument/2006/relationships/hyperlink" Target="https://smartgrowthamerica.org/resources/elements-complete-streets-policy/" TargetMode="External"/><Relationship Id="rId56" Type="http://schemas.openxmlformats.org/officeDocument/2006/relationships/hyperlink" Target="http://www.countyhealthrankings.org/" TargetMode="External"/><Relationship Id="rId64" Type="http://schemas.openxmlformats.org/officeDocument/2006/relationships/footer" Target="footer10.xml"/><Relationship Id="rId69" Type="http://schemas.openxmlformats.org/officeDocument/2006/relationships/header" Target="header18.xml"/><Relationship Id="rId77" Type="http://schemas.openxmlformats.org/officeDocument/2006/relationships/footer" Target="footer17.xml"/><Relationship Id="rId8" Type="http://schemas.openxmlformats.org/officeDocument/2006/relationships/webSettings" Target="webSettings.xml"/><Relationship Id="rId51" Type="http://schemas.openxmlformats.org/officeDocument/2006/relationships/hyperlink" Target="https://visionzeronetwork.org/wp-content/uploads/2018/11/VZN_CoreElements_FINAL.pdf" TargetMode="External"/><Relationship Id="rId72" Type="http://schemas.openxmlformats.org/officeDocument/2006/relationships/footer" Target="footer14.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pawalkworks@pitt.edu" TargetMode="External"/><Relationship Id="rId25" Type="http://schemas.openxmlformats.org/officeDocument/2006/relationships/header" Target="header6.xml"/><Relationship Id="rId33" Type="http://schemas.openxmlformats.org/officeDocument/2006/relationships/footer" Target="footer5.xml"/><Relationship Id="rId38" Type="http://schemas.openxmlformats.org/officeDocument/2006/relationships/hyperlink" Target="https://visionzeronetwork.org/" TargetMode="External"/><Relationship Id="rId46" Type="http://schemas.openxmlformats.org/officeDocument/2006/relationships/hyperlink" Target="http://www.dot.state.pa.us/public/pubsforms/Publications/PUB%20787G.pdf" TargetMode="External"/><Relationship Id="rId59" Type="http://schemas.openxmlformats.org/officeDocument/2006/relationships/header" Target="header14.xml"/><Relationship Id="rId67" Type="http://schemas.openxmlformats.org/officeDocument/2006/relationships/header" Target="header17.xml"/><Relationship Id="rId20" Type="http://schemas.openxmlformats.org/officeDocument/2006/relationships/hyperlink" Target="mailto:CAROLR@pitt.edu" TargetMode="External"/><Relationship Id="rId41" Type="http://schemas.openxmlformats.org/officeDocument/2006/relationships/header" Target="header12.xml"/><Relationship Id="rId54" Type="http://schemas.openxmlformats.org/officeDocument/2006/relationships/hyperlink" Target="http://www.saferoutesinfo.org/" TargetMode="External"/><Relationship Id="rId62" Type="http://schemas.openxmlformats.org/officeDocument/2006/relationships/hyperlink" Target="mailto:pawalkworks@pitt.edu" TargetMode="External"/><Relationship Id="rId70" Type="http://schemas.openxmlformats.org/officeDocument/2006/relationships/footer" Target="footer12.xml"/><Relationship Id="rId7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ealth.pa.gov/WalkWorks/Pages/default.aspx" TargetMode="External"/><Relationship Id="rId23" Type="http://schemas.openxmlformats.org/officeDocument/2006/relationships/footer" Target="footer1.xml"/><Relationship Id="rId28" Type="http://schemas.openxmlformats.org/officeDocument/2006/relationships/hyperlink" Target="https://www.penndot.gov/TravelInPA/RideaBike/Pages/Master-Plan.aspx" TargetMode="External"/><Relationship Id="rId36" Type="http://schemas.openxmlformats.org/officeDocument/2006/relationships/hyperlink" Target="https://smartgrowthamerica.org/resources?resource_type=report&amp;authors=&amp;category_name=complete-streets&amp;s=best+complete+streets+policies" TargetMode="External"/><Relationship Id="rId49" Type="http://schemas.openxmlformats.org/officeDocument/2006/relationships/hyperlink" Target="http://visionzeronetwork.org/about/what-is-vision-zero/" TargetMode="External"/><Relationship Id="rId57" Type="http://schemas.openxmlformats.org/officeDocument/2006/relationships/hyperlink" Target="http://www.rural.palegislature.us/demographics_rural_urban_counties.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dc.gov/physicalactivity/community-strategies/beactive/index.html" TargetMode="External"/><Relationship Id="rId3" Type="http://schemas.openxmlformats.org/officeDocument/2006/relationships/hyperlink" Target="https://www.cdc.gov/obesity/data/prevalence-maps.html" TargetMode="External"/><Relationship Id="rId7" Type="http://schemas.openxmlformats.org/officeDocument/2006/relationships/hyperlink" Target="https://nccd.cdc.gov/dnpao_dtm/rdPage.aspx?rdReport=DNPAO_DTM.ExploreByLocation&amp;rdRequestForwarding=Form" TargetMode="External"/><Relationship Id="rId2" Type="http://schemas.openxmlformats.org/officeDocument/2006/relationships/hyperlink" Target="https://www.cdc.gov/nchs/data/databriefs/db288.pdf" TargetMode="External"/><Relationship Id="rId1" Type="http://schemas.openxmlformats.org/officeDocument/2006/relationships/hyperlink" Target="https://www.cdc.gov/nchs/data/hestat/obesity_adult_15_16/obesity_adult_15_16.htm" TargetMode="External"/><Relationship Id="rId6" Type="http://schemas.openxmlformats.org/officeDocument/2006/relationships/hyperlink" Target="https://nccd.cdc.gov/dnpao_dtm/rdPage.aspx?rdReport=DNPAO_DTM.ExploreByLocation&amp;rdRequestForwarding=Form" TargetMode="External"/><Relationship Id="rId5" Type="http://schemas.openxmlformats.org/officeDocument/2006/relationships/hyperlink" Target="https://nccd.cdc.gov/dnpao_dtm/rdPage.aspx?rdReport=DNPAO_DTM.ExploreByLocation&amp;rdRequestForwarding=Form" TargetMode="External"/><Relationship Id="rId4" Type="http://schemas.openxmlformats.org/officeDocument/2006/relationships/hyperlink" Target="https://www.health.pa.gov/topics/Documents/SHIP/2015-2020_PA_SHIP_OPI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F9FE080504EC595A0A4F2C57EAB3D"/>
        <w:category>
          <w:name w:val="General"/>
          <w:gallery w:val="placeholder"/>
        </w:category>
        <w:types>
          <w:type w:val="bbPlcHdr"/>
        </w:types>
        <w:behaviors>
          <w:behavior w:val="content"/>
        </w:behaviors>
        <w:guid w:val="{8F276B3F-25A6-4561-84A7-093199A77076}"/>
      </w:docPartPr>
      <w:docPartBody>
        <w:p w:rsidR="00AE635D" w:rsidRDefault="00B04791" w:rsidP="00B04791">
          <w:pPr>
            <w:pStyle w:val="DF6F9FE080504EC595A0A4F2C57EAB3D"/>
          </w:pPr>
          <w:r>
            <w:rPr>
              <w:rStyle w:val="PlaceholderText"/>
            </w:rPr>
            <w:t>E</w:t>
          </w:r>
          <w:r w:rsidRPr="00F62653">
            <w:rPr>
              <w:rStyle w:val="PlaceholderText"/>
            </w:rPr>
            <w:t>nter text</w:t>
          </w:r>
        </w:p>
      </w:docPartBody>
    </w:docPart>
    <w:docPart>
      <w:docPartPr>
        <w:name w:val="9955C112E3F442C1B78DA03D202EDB78"/>
        <w:category>
          <w:name w:val="General"/>
          <w:gallery w:val="placeholder"/>
        </w:category>
        <w:types>
          <w:type w:val="bbPlcHdr"/>
        </w:types>
        <w:behaviors>
          <w:behavior w:val="content"/>
        </w:behaviors>
        <w:guid w:val="{13406F9C-A5D2-4CBF-9946-E8C5651805D5}"/>
      </w:docPartPr>
      <w:docPartBody>
        <w:p w:rsidR="00AE635D" w:rsidRDefault="00B04791" w:rsidP="00B04791">
          <w:pPr>
            <w:pStyle w:val="9955C112E3F442C1B78DA03D202EDB78"/>
          </w:pPr>
          <w:r w:rsidRPr="00404C73">
            <w:rPr>
              <w:rStyle w:val="PlaceholderText"/>
              <w:color w:val="A6A6A6" w:themeColor="background1" w:themeShade="A6"/>
            </w:rPr>
            <w:t>Please</w:t>
          </w:r>
          <w:r>
            <w:rPr>
              <w:rStyle w:val="PlaceholderText"/>
              <w:color w:val="A6A6A6" w:themeColor="background1" w:themeShade="A6"/>
            </w:rPr>
            <w:t xml:space="preserve"> </w:t>
          </w:r>
          <w:r w:rsidRPr="00404C73">
            <w:rPr>
              <w:rStyle w:val="PlaceholderText"/>
              <w:color w:val="A6A6A6" w:themeColor="background1" w:themeShade="A6"/>
            </w:rPr>
            <w:t>specify.</w:t>
          </w:r>
        </w:p>
      </w:docPartBody>
    </w:docPart>
    <w:docPart>
      <w:docPartPr>
        <w:name w:val="BD86D63DCFD846EBB052915D734208BA"/>
        <w:category>
          <w:name w:val="General"/>
          <w:gallery w:val="placeholder"/>
        </w:category>
        <w:types>
          <w:type w:val="bbPlcHdr"/>
        </w:types>
        <w:behaviors>
          <w:behavior w:val="content"/>
        </w:behaviors>
        <w:guid w:val="{F0308205-83B7-4A86-A155-13110908E6E2}"/>
      </w:docPartPr>
      <w:docPartBody>
        <w:p w:rsidR="00AE635D" w:rsidRDefault="00B04791" w:rsidP="00B04791">
          <w:pPr>
            <w:pStyle w:val="BD86D63DCFD846EBB052915D734208BA"/>
          </w:pPr>
          <w:r>
            <w:rPr>
              <w:rStyle w:val="PlaceholderText"/>
            </w:rPr>
            <w:t>E</w:t>
          </w:r>
          <w:r w:rsidRPr="00F62653">
            <w:rPr>
              <w:rStyle w:val="PlaceholderText"/>
            </w:rPr>
            <w:t>nter text</w:t>
          </w:r>
        </w:p>
      </w:docPartBody>
    </w:docPart>
    <w:docPart>
      <w:docPartPr>
        <w:name w:val="38A670CA273E4410812E276D3D721EC1"/>
        <w:category>
          <w:name w:val="General"/>
          <w:gallery w:val="placeholder"/>
        </w:category>
        <w:types>
          <w:type w:val="bbPlcHdr"/>
        </w:types>
        <w:behaviors>
          <w:behavior w:val="content"/>
        </w:behaviors>
        <w:guid w:val="{5E4FA69A-379A-4756-A828-6F00468FE3D5}"/>
      </w:docPartPr>
      <w:docPartBody>
        <w:p w:rsidR="00AE635D" w:rsidRDefault="00B04791" w:rsidP="00B04791">
          <w:pPr>
            <w:pStyle w:val="38A670CA273E4410812E276D3D721EC1"/>
          </w:pPr>
          <w:r>
            <w:rPr>
              <w:rStyle w:val="PlaceholderText"/>
            </w:rPr>
            <w:t>E</w:t>
          </w:r>
          <w:r w:rsidRPr="00F62653">
            <w:rPr>
              <w:rStyle w:val="PlaceholderText"/>
            </w:rPr>
            <w:t>nter text</w:t>
          </w:r>
        </w:p>
      </w:docPartBody>
    </w:docPart>
    <w:docPart>
      <w:docPartPr>
        <w:name w:val="5391B2C1A65C4CC188985BC6F82EECD7"/>
        <w:category>
          <w:name w:val="General"/>
          <w:gallery w:val="placeholder"/>
        </w:category>
        <w:types>
          <w:type w:val="bbPlcHdr"/>
        </w:types>
        <w:behaviors>
          <w:behavior w:val="content"/>
        </w:behaviors>
        <w:guid w:val="{9489C72A-62E4-4052-8A47-C27EC6AC3FDB}"/>
      </w:docPartPr>
      <w:docPartBody>
        <w:p w:rsidR="00AE635D" w:rsidRDefault="00B04791" w:rsidP="00B04791">
          <w:pPr>
            <w:pStyle w:val="5391B2C1A65C4CC188985BC6F82EECD7"/>
          </w:pPr>
          <w:r w:rsidRPr="009765A5">
            <w:rPr>
              <w:rStyle w:val="PlaceholderText"/>
            </w:rPr>
            <w:t>Choose an item.</w:t>
          </w:r>
        </w:p>
      </w:docPartBody>
    </w:docPart>
    <w:docPart>
      <w:docPartPr>
        <w:name w:val="5C40865F4FCC426DBF6F069DE669CD84"/>
        <w:category>
          <w:name w:val="General"/>
          <w:gallery w:val="placeholder"/>
        </w:category>
        <w:types>
          <w:type w:val="bbPlcHdr"/>
        </w:types>
        <w:behaviors>
          <w:behavior w:val="content"/>
        </w:behaviors>
        <w:guid w:val="{CBA1D1A4-E33F-4BC2-939E-3396E111AF7D}"/>
      </w:docPartPr>
      <w:docPartBody>
        <w:p w:rsidR="00AE635D" w:rsidRDefault="00B04791" w:rsidP="00B04791">
          <w:pPr>
            <w:pStyle w:val="5C40865F4FCC426DBF6F069DE669CD84"/>
          </w:pPr>
          <w:r>
            <w:rPr>
              <w:rStyle w:val="PlaceholderText"/>
            </w:rPr>
            <w:t>E</w:t>
          </w:r>
          <w:r w:rsidRPr="00F62653">
            <w:rPr>
              <w:rStyle w:val="PlaceholderText"/>
            </w:rPr>
            <w:t>nter text</w:t>
          </w:r>
        </w:p>
      </w:docPartBody>
    </w:docPart>
    <w:docPart>
      <w:docPartPr>
        <w:name w:val="78C22EB18269483D9AA35C4875990C50"/>
        <w:category>
          <w:name w:val="General"/>
          <w:gallery w:val="placeholder"/>
        </w:category>
        <w:types>
          <w:type w:val="bbPlcHdr"/>
        </w:types>
        <w:behaviors>
          <w:behavior w:val="content"/>
        </w:behaviors>
        <w:guid w:val="{9E42BBD6-6BF6-4D68-B5DD-0C3B974439F5}"/>
      </w:docPartPr>
      <w:docPartBody>
        <w:p w:rsidR="00AE635D" w:rsidRDefault="00B04791" w:rsidP="00B04791">
          <w:pPr>
            <w:pStyle w:val="78C22EB18269483D9AA35C4875990C50"/>
          </w:pPr>
          <w:r>
            <w:rPr>
              <w:rStyle w:val="PlaceholderText"/>
            </w:rPr>
            <w:t>E</w:t>
          </w:r>
          <w:r w:rsidRPr="00F62653">
            <w:rPr>
              <w:rStyle w:val="PlaceholderText"/>
            </w:rPr>
            <w:t>nter text</w:t>
          </w:r>
        </w:p>
      </w:docPartBody>
    </w:docPart>
    <w:docPart>
      <w:docPartPr>
        <w:name w:val="61598581A5594D0598F56131A2A27D84"/>
        <w:category>
          <w:name w:val="General"/>
          <w:gallery w:val="placeholder"/>
        </w:category>
        <w:types>
          <w:type w:val="bbPlcHdr"/>
        </w:types>
        <w:behaviors>
          <w:behavior w:val="content"/>
        </w:behaviors>
        <w:guid w:val="{9DC90465-FF2E-4D02-AEC7-ECF506D5BD43}"/>
      </w:docPartPr>
      <w:docPartBody>
        <w:p w:rsidR="00AE635D" w:rsidRDefault="00B04791" w:rsidP="00B04791">
          <w:pPr>
            <w:pStyle w:val="61598581A5594D0598F56131A2A27D84"/>
          </w:pPr>
          <w:r>
            <w:rPr>
              <w:rStyle w:val="PlaceholderText"/>
            </w:rPr>
            <w:t>E</w:t>
          </w:r>
          <w:r w:rsidRPr="00F62653">
            <w:rPr>
              <w:rStyle w:val="PlaceholderText"/>
            </w:rPr>
            <w:t>nter text</w:t>
          </w:r>
        </w:p>
      </w:docPartBody>
    </w:docPart>
    <w:docPart>
      <w:docPartPr>
        <w:name w:val="04E2305CEC6C448A9AE64C2F48F7F38C"/>
        <w:category>
          <w:name w:val="General"/>
          <w:gallery w:val="placeholder"/>
        </w:category>
        <w:types>
          <w:type w:val="bbPlcHdr"/>
        </w:types>
        <w:behaviors>
          <w:behavior w:val="content"/>
        </w:behaviors>
        <w:guid w:val="{C0070AED-DB1B-47D7-B7AA-10B9B64B6158}"/>
      </w:docPartPr>
      <w:docPartBody>
        <w:p w:rsidR="00AE635D" w:rsidRDefault="00B04791" w:rsidP="00B04791">
          <w:pPr>
            <w:pStyle w:val="04E2305CEC6C448A9AE64C2F48F7F38C"/>
          </w:pPr>
          <w:r>
            <w:rPr>
              <w:rStyle w:val="PlaceholderText"/>
            </w:rPr>
            <w:t>E</w:t>
          </w:r>
          <w:r w:rsidRPr="00F62653">
            <w:rPr>
              <w:rStyle w:val="PlaceholderText"/>
            </w:rPr>
            <w:t>nter text</w:t>
          </w:r>
        </w:p>
      </w:docPartBody>
    </w:docPart>
    <w:docPart>
      <w:docPartPr>
        <w:name w:val="B47312006D084D438BF8E31345F985E4"/>
        <w:category>
          <w:name w:val="General"/>
          <w:gallery w:val="placeholder"/>
        </w:category>
        <w:types>
          <w:type w:val="bbPlcHdr"/>
        </w:types>
        <w:behaviors>
          <w:behavior w:val="content"/>
        </w:behaviors>
        <w:guid w:val="{05DB30D1-D6FD-404E-8288-D60E67D20384}"/>
      </w:docPartPr>
      <w:docPartBody>
        <w:p w:rsidR="003563BE" w:rsidRDefault="005E32AB" w:rsidP="005E32AB">
          <w:pPr>
            <w:pStyle w:val="B47312006D084D438BF8E31345F985E4"/>
          </w:pPr>
          <w:r>
            <w:rPr>
              <w:rStyle w:val="PlaceholderText"/>
            </w:rPr>
            <w:t>E</w:t>
          </w:r>
          <w:r w:rsidRPr="00F62653">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EF"/>
    <w:rsid w:val="0003520B"/>
    <w:rsid w:val="00036929"/>
    <w:rsid w:val="000707DA"/>
    <w:rsid w:val="00072FC0"/>
    <w:rsid w:val="000911CB"/>
    <w:rsid w:val="000A361D"/>
    <w:rsid w:val="000A5F90"/>
    <w:rsid w:val="000E22B4"/>
    <w:rsid w:val="001353EF"/>
    <w:rsid w:val="00155251"/>
    <w:rsid w:val="00171BB8"/>
    <w:rsid w:val="002C3101"/>
    <w:rsid w:val="003563BE"/>
    <w:rsid w:val="003A5F51"/>
    <w:rsid w:val="003E4C8F"/>
    <w:rsid w:val="00435136"/>
    <w:rsid w:val="00452182"/>
    <w:rsid w:val="004F66C0"/>
    <w:rsid w:val="00500CD3"/>
    <w:rsid w:val="005745E6"/>
    <w:rsid w:val="005822ED"/>
    <w:rsid w:val="005E32AB"/>
    <w:rsid w:val="006B43F0"/>
    <w:rsid w:val="006D2853"/>
    <w:rsid w:val="00792AAB"/>
    <w:rsid w:val="007C696E"/>
    <w:rsid w:val="0080505C"/>
    <w:rsid w:val="00826574"/>
    <w:rsid w:val="0084113C"/>
    <w:rsid w:val="0085342E"/>
    <w:rsid w:val="0085624F"/>
    <w:rsid w:val="00A01559"/>
    <w:rsid w:val="00A13CEA"/>
    <w:rsid w:val="00A95D6D"/>
    <w:rsid w:val="00A96E80"/>
    <w:rsid w:val="00AA13C6"/>
    <w:rsid w:val="00AB548B"/>
    <w:rsid w:val="00AC1950"/>
    <w:rsid w:val="00AD5243"/>
    <w:rsid w:val="00AE635D"/>
    <w:rsid w:val="00AE7590"/>
    <w:rsid w:val="00AF4616"/>
    <w:rsid w:val="00B04791"/>
    <w:rsid w:val="00BB4950"/>
    <w:rsid w:val="00BC65FE"/>
    <w:rsid w:val="00BE64BB"/>
    <w:rsid w:val="00C12F2C"/>
    <w:rsid w:val="00C431A6"/>
    <w:rsid w:val="00CC0C9F"/>
    <w:rsid w:val="00CE02A9"/>
    <w:rsid w:val="00D12670"/>
    <w:rsid w:val="00D40A6D"/>
    <w:rsid w:val="00D46BA4"/>
    <w:rsid w:val="00D953E7"/>
    <w:rsid w:val="00DA01B9"/>
    <w:rsid w:val="00DC4E14"/>
    <w:rsid w:val="00DF7C17"/>
    <w:rsid w:val="00E02FD6"/>
    <w:rsid w:val="00E5401E"/>
    <w:rsid w:val="00E712D5"/>
    <w:rsid w:val="00E95AF2"/>
    <w:rsid w:val="00F54B33"/>
    <w:rsid w:val="00F55FAD"/>
    <w:rsid w:val="00F77104"/>
    <w:rsid w:val="00FA2709"/>
    <w:rsid w:val="00FA3AB6"/>
    <w:rsid w:val="00FC0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2AB"/>
    <w:rPr>
      <w:color w:val="808080"/>
    </w:rPr>
  </w:style>
  <w:style w:type="paragraph" w:customStyle="1" w:styleId="55DEE2CB99C747039635ED2986EEEDBF">
    <w:name w:val="55DEE2CB99C747039635ED2986EEEDBF"/>
    <w:rsid w:val="001353EF"/>
  </w:style>
  <w:style w:type="paragraph" w:customStyle="1" w:styleId="1128BAC96D8D4839BAAA4367A671DD4C">
    <w:name w:val="1128BAC96D8D4839BAAA4367A671DD4C"/>
    <w:rsid w:val="001353EF"/>
  </w:style>
  <w:style w:type="paragraph" w:customStyle="1" w:styleId="F2D848A62B3644C98578DF926067AEA6">
    <w:name w:val="F2D848A62B3644C98578DF926067AEA6"/>
    <w:rsid w:val="001353EF"/>
  </w:style>
  <w:style w:type="paragraph" w:customStyle="1" w:styleId="24BA966AB349408DA7C3A200B41B5C09">
    <w:name w:val="24BA966AB349408DA7C3A200B41B5C09"/>
    <w:rsid w:val="001353EF"/>
  </w:style>
  <w:style w:type="paragraph" w:customStyle="1" w:styleId="8F67EAB4B2D74CF1905656F520C6B176">
    <w:name w:val="8F67EAB4B2D74CF1905656F520C6B176"/>
    <w:rsid w:val="001353EF"/>
  </w:style>
  <w:style w:type="paragraph" w:customStyle="1" w:styleId="6220DA9641F34A31B588BBAADFB19171">
    <w:name w:val="6220DA9641F34A31B588BBAADFB19171"/>
    <w:rsid w:val="001353EF"/>
  </w:style>
  <w:style w:type="paragraph" w:customStyle="1" w:styleId="D833ED05878B49C88428689467FF5626">
    <w:name w:val="D833ED05878B49C88428689467FF5626"/>
    <w:rsid w:val="001353EF"/>
  </w:style>
  <w:style w:type="paragraph" w:customStyle="1" w:styleId="42B007C2E1264F17A31C495D6B613BAF">
    <w:name w:val="42B007C2E1264F17A31C495D6B613BAF"/>
    <w:rsid w:val="001353EF"/>
  </w:style>
  <w:style w:type="paragraph" w:customStyle="1" w:styleId="A59226FB9B3D44EE9C9751B0B248E84F">
    <w:name w:val="A59226FB9B3D44EE9C9751B0B248E84F"/>
    <w:rsid w:val="001353EF"/>
  </w:style>
  <w:style w:type="paragraph" w:customStyle="1" w:styleId="2CD855131DAC480BBEC75B7B5ED5F194">
    <w:name w:val="2CD855131DAC480BBEC75B7B5ED5F194"/>
    <w:rsid w:val="001353EF"/>
  </w:style>
  <w:style w:type="paragraph" w:customStyle="1" w:styleId="55DEE2CB99C747039635ED2986EEEDBF1">
    <w:name w:val="55DEE2CB99C747039635ED2986EEEDBF1"/>
    <w:rsid w:val="001353EF"/>
    <w:rPr>
      <w:rFonts w:eastAsiaTheme="minorHAnsi"/>
    </w:rPr>
  </w:style>
  <w:style w:type="paragraph" w:customStyle="1" w:styleId="1128BAC96D8D4839BAAA4367A671DD4C1">
    <w:name w:val="1128BAC96D8D4839BAAA4367A671DD4C1"/>
    <w:rsid w:val="001353EF"/>
    <w:rPr>
      <w:rFonts w:eastAsiaTheme="minorHAnsi"/>
    </w:rPr>
  </w:style>
  <w:style w:type="paragraph" w:customStyle="1" w:styleId="F2D848A62B3644C98578DF926067AEA61">
    <w:name w:val="F2D848A62B3644C98578DF926067AEA61"/>
    <w:rsid w:val="001353EF"/>
    <w:rPr>
      <w:rFonts w:eastAsiaTheme="minorHAnsi"/>
    </w:rPr>
  </w:style>
  <w:style w:type="paragraph" w:customStyle="1" w:styleId="24BA966AB349408DA7C3A200B41B5C091">
    <w:name w:val="24BA966AB349408DA7C3A200B41B5C091"/>
    <w:rsid w:val="001353EF"/>
    <w:rPr>
      <w:rFonts w:eastAsiaTheme="minorHAnsi"/>
    </w:rPr>
  </w:style>
  <w:style w:type="paragraph" w:customStyle="1" w:styleId="8F67EAB4B2D74CF1905656F520C6B1761">
    <w:name w:val="8F67EAB4B2D74CF1905656F520C6B1761"/>
    <w:rsid w:val="001353EF"/>
    <w:rPr>
      <w:rFonts w:eastAsiaTheme="minorHAnsi"/>
    </w:rPr>
  </w:style>
  <w:style w:type="paragraph" w:customStyle="1" w:styleId="6220DA9641F34A31B588BBAADFB191711">
    <w:name w:val="6220DA9641F34A31B588BBAADFB191711"/>
    <w:rsid w:val="001353EF"/>
    <w:rPr>
      <w:rFonts w:eastAsiaTheme="minorHAnsi"/>
    </w:rPr>
  </w:style>
  <w:style w:type="paragraph" w:customStyle="1" w:styleId="D833ED05878B49C88428689467FF56261">
    <w:name w:val="D833ED05878B49C88428689467FF56261"/>
    <w:rsid w:val="001353EF"/>
    <w:rPr>
      <w:rFonts w:eastAsiaTheme="minorHAnsi"/>
    </w:rPr>
  </w:style>
  <w:style w:type="paragraph" w:customStyle="1" w:styleId="42B007C2E1264F17A31C495D6B613BAF1">
    <w:name w:val="42B007C2E1264F17A31C495D6B613BAF1"/>
    <w:rsid w:val="001353EF"/>
    <w:rPr>
      <w:rFonts w:eastAsiaTheme="minorHAnsi"/>
    </w:rPr>
  </w:style>
  <w:style w:type="paragraph" w:customStyle="1" w:styleId="A59226FB9B3D44EE9C9751B0B248E84F1">
    <w:name w:val="A59226FB9B3D44EE9C9751B0B248E84F1"/>
    <w:rsid w:val="001353EF"/>
    <w:rPr>
      <w:rFonts w:eastAsiaTheme="minorHAnsi"/>
    </w:rPr>
  </w:style>
  <w:style w:type="paragraph" w:customStyle="1" w:styleId="2CD855131DAC480BBEC75B7B5ED5F1941">
    <w:name w:val="2CD855131DAC480BBEC75B7B5ED5F1941"/>
    <w:rsid w:val="001353EF"/>
    <w:pPr>
      <w:ind w:left="720"/>
      <w:contextualSpacing/>
    </w:pPr>
    <w:rPr>
      <w:rFonts w:eastAsiaTheme="minorHAnsi"/>
    </w:rPr>
  </w:style>
  <w:style w:type="paragraph" w:customStyle="1" w:styleId="55DEE2CB99C747039635ED2986EEEDBF2">
    <w:name w:val="55DEE2CB99C747039635ED2986EEEDBF2"/>
    <w:rsid w:val="006D2853"/>
    <w:rPr>
      <w:rFonts w:eastAsiaTheme="minorHAnsi"/>
    </w:rPr>
  </w:style>
  <w:style w:type="paragraph" w:customStyle="1" w:styleId="1128BAC96D8D4839BAAA4367A671DD4C2">
    <w:name w:val="1128BAC96D8D4839BAAA4367A671DD4C2"/>
    <w:rsid w:val="006D2853"/>
    <w:rPr>
      <w:rFonts w:eastAsiaTheme="minorHAnsi"/>
    </w:rPr>
  </w:style>
  <w:style w:type="paragraph" w:customStyle="1" w:styleId="F2D848A62B3644C98578DF926067AEA62">
    <w:name w:val="F2D848A62B3644C98578DF926067AEA62"/>
    <w:rsid w:val="006D2853"/>
    <w:rPr>
      <w:rFonts w:eastAsiaTheme="minorHAnsi"/>
    </w:rPr>
  </w:style>
  <w:style w:type="paragraph" w:customStyle="1" w:styleId="24BA966AB349408DA7C3A200B41B5C092">
    <w:name w:val="24BA966AB349408DA7C3A200B41B5C092"/>
    <w:rsid w:val="006D2853"/>
    <w:rPr>
      <w:rFonts w:eastAsiaTheme="minorHAnsi"/>
    </w:rPr>
  </w:style>
  <w:style w:type="paragraph" w:customStyle="1" w:styleId="8F67EAB4B2D74CF1905656F520C6B1762">
    <w:name w:val="8F67EAB4B2D74CF1905656F520C6B1762"/>
    <w:rsid w:val="006D2853"/>
    <w:rPr>
      <w:rFonts w:eastAsiaTheme="minorHAnsi"/>
    </w:rPr>
  </w:style>
  <w:style w:type="paragraph" w:customStyle="1" w:styleId="6220DA9641F34A31B588BBAADFB191712">
    <w:name w:val="6220DA9641F34A31B588BBAADFB191712"/>
    <w:rsid w:val="006D2853"/>
    <w:rPr>
      <w:rFonts w:eastAsiaTheme="minorHAnsi"/>
    </w:rPr>
  </w:style>
  <w:style w:type="paragraph" w:customStyle="1" w:styleId="D833ED05878B49C88428689467FF56262">
    <w:name w:val="D833ED05878B49C88428689467FF56262"/>
    <w:rsid w:val="006D2853"/>
    <w:rPr>
      <w:rFonts w:eastAsiaTheme="minorHAnsi"/>
    </w:rPr>
  </w:style>
  <w:style w:type="paragraph" w:customStyle="1" w:styleId="42B007C2E1264F17A31C495D6B613BAF2">
    <w:name w:val="42B007C2E1264F17A31C495D6B613BAF2"/>
    <w:rsid w:val="006D2853"/>
    <w:rPr>
      <w:rFonts w:eastAsiaTheme="minorHAnsi"/>
    </w:rPr>
  </w:style>
  <w:style w:type="paragraph" w:customStyle="1" w:styleId="A59226FB9B3D44EE9C9751B0B248E84F2">
    <w:name w:val="A59226FB9B3D44EE9C9751B0B248E84F2"/>
    <w:rsid w:val="006D2853"/>
    <w:rPr>
      <w:rFonts w:eastAsiaTheme="minorHAnsi"/>
    </w:rPr>
  </w:style>
  <w:style w:type="paragraph" w:customStyle="1" w:styleId="2CD855131DAC480BBEC75B7B5ED5F1942">
    <w:name w:val="2CD855131DAC480BBEC75B7B5ED5F1942"/>
    <w:rsid w:val="006D2853"/>
    <w:pPr>
      <w:ind w:left="720"/>
      <w:contextualSpacing/>
    </w:pPr>
    <w:rPr>
      <w:rFonts w:eastAsiaTheme="minorHAnsi"/>
    </w:rPr>
  </w:style>
  <w:style w:type="paragraph" w:customStyle="1" w:styleId="55DEE2CB99C747039635ED2986EEEDBF3">
    <w:name w:val="55DEE2CB99C747039635ED2986EEEDBF3"/>
    <w:rsid w:val="0003520B"/>
    <w:rPr>
      <w:rFonts w:eastAsiaTheme="minorHAnsi"/>
    </w:rPr>
  </w:style>
  <w:style w:type="paragraph" w:customStyle="1" w:styleId="1128BAC96D8D4839BAAA4367A671DD4C3">
    <w:name w:val="1128BAC96D8D4839BAAA4367A671DD4C3"/>
    <w:rsid w:val="0003520B"/>
    <w:rPr>
      <w:rFonts w:eastAsiaTheme="minorHAnsi"/>
    </w:rPr>
  </w:style>
  <w:style w:type="paragraph" w:customStyle="1" w:styleId="F2D848A62B3644C98578DF926067AEA63">
    <w:name w:val="F2D848A62B3644C98578DF926067AEA63"/>
    <w:rsid w:val="0003520B"/>
    <w:rPr>
      <w:rFonts w:eastAsiaTheme="minorHAnsi"/>
    </w:rPr>
  </w:style>
  <w:style w:type="paragraph" w:customStyle="1" w:styleId="24BA966AB349408DA7C3A200B41B5C093">
    <w:name w:val="24BA966AB349408DA7C3A200B41B5C093"/>
    <w:rsid w:val="0003520B"/>
    <w:rPr>
      <w:rFonts w:eastAsiaTheme="minorHAnsi"/>
    </w:rPr>
  </w:style>
  <w:style w:type="paragraph" w:customStyle="1" w:styleId="8F67EAB4B2D74CF1905656F520C6B1763">
    <w:name w:val="8F67EAB4B2D74CF1905656F520C6B1763"/>
    <w:rsid w:val="0003520B"/>
    <w:rPr>
      <w:rFonts w:eastAsiaTheme="minorHAnsi"/>
    </w:rPr>
  </w:style>
  <w:style w:type="paragraph" w:customStyle="1" w:styleId="6220DA9641F34A31B588BBAADFB191713">
    <w:name w:val="6220DA9641F34A31B588BBAADFB191713"/>
    <w:rsid w:val="0003520B"/>
    <w:rPr>
      <w:rFonts w:eastAsiaTheme="minorHAnsi"/>
    </w:rPr>
  </w:style>
  <w:style w:type="paragraph" w:customStyle="1" w:styleId="D833ED05878B49C88428689467FF56263">
    <w:name w:val="D833ED05878B49C88428689467FF56263"/>
    <w:rsid w:val="0003520B"/>
    <w:rPr>
      <w:rFonts w:eastAsiaTheme="minorHAnsi"/>
    </w:rPr>
  </w:style>
  <w:style w:type="paragraph" w:customStyle="1" w:styleId="42B007C2E1264F17A31C495D6B613BAF3">
    <w:name w:val="42B007C2E1264F17A31C495D6B613BAF3"/>
    <w:rsid w:val="0003520B"/>
    <w:rPr>
      <w:rFonts w:eastAsiaTheme="minorHAnsi"/>
    </w:rPr>
  </w:style>
  <w:style w:type="paragraph" w:customStyle="1" w:styleId="A59226FB9B3D44EE9C9751B0B248E84F3">
    <w:name w:val="A59226FB9B3D44EE9C9751B0B248E84F3"/>
    <w:rsid w:val="0003520B"/>
    <w:rPr>
      <w:rFonts w:eastAsiaTheme="minorHAnsi"/>
    </w:rPr>
  </w:style>
  <w:style w:type="paragraph" w:customStyle="1" w:styleId="2CD855131DAC480BBEC75B7B5ED5F1943">
    <w:name w:val="2CD855131DAC480BBEC75B7B5ED5F1943"/>
    <w:rsid w:val="0003520B"/>
    <w:pPr>
      <w:ind w:left="720"/>
      <w:contextualSpacing/>
    </w:pPr>
    <w:rPr>
      <w:rFonts w:eastAsiaTheme="minorHAnsi"/>
    </w:rPr>
  </w:style>
  <w:style w:type="paragraph" w:customStyle="1" w:styleId="55DEE2CB99C747039635ED2986EEEDBF4">
    <w:name w:val="55DEE2CB99C747039635ED2986EEEDBF4"/>
    <w:rsid w:val="00F77104"/>
    <w:rPr>
      <w:rFonts w:eastAsiaTheme="minorHAnsi"/>
    </w:rPr>
  </w:style>
  <w:style w:type="paragraph" w:customStyle="1" w:styleId="1128BAC96D8D4839BAAA4367A671DD4C4">
    <w:name w:val="1128BAC96D8D4839BAAA4367A671DD4C4"/>
    <w:rsid w:val="00F77104"/>
    <w:rPr>
      <w:rFonts w:eastAsiaTheme="minorHAnsi"/>
    </w:rPr>
  </w:style>
  <w:style w:type="paragraph" w:customStyle="1" w:styleId="F2D848A62B3644C98578DF926067AEA64">
    <w:name w:val="F2D848A62B3644C98578DF926067AEA64"/>
    <w:rsid w:val="00F77104"/>
    <w:rPr>
      <w:rFonts w:eastAsiaTheme="minorHAnsi"/>
    </w:rPr>
  </w:style>
  <w:style w:type="paragraph" w:customStyle="1" w:styleId="24BA966AB349408DA7C3A200B41B5C094">
    <w:name w:val="24BA966AB349408DA7C3A200B41B5C094"/>
    <w:rsid w:val="00F77104"/>
    <w:rPr>
      <w:rFonts w:eastAsiaTheme="minorHAnsi"/>
    </w:rPr>
  </w:style>
  <w:style w:type="paragraph" w:customStyle="1" w:styleId="8F67EAB4B2D74CF1905656F520C6B1764">
    <w:name w:val="8F67EAB4B2D74CF1905656F520C6B1764"/>
    <w:rsid w:val="00F77104"/>
    <w:rPr>
      <w:rFonts w:eastAsiaTheme="minorHAnsi"/>
    </w:rPr>
  </w:style>
  <w:style w:type="paragraph" w:customStyle="1" w:styleId="6220DA9641F34A31B588BBAADFB191714">
    <w:name w:val="6220DA9641F34A31B588BBAADFB191714"/>
    <w:rsid w:val="00F77104"/>
    <w:rPr>
      <w:rFonts w:eastAsiaTheme="minorHAnsi"/>
    </w:rPr>
  </w:style>
  <w:style w:type="paragraph" w:customStyle="1" w:styleId="D833ED05878B49C88428689467FF56264">
    <w:name w:val="D833ED05878B49C88428689467FF56264"/>
    <w:rsid w:val="00F77104"/>
    <w:rPr>
      <w:rFonts w:eastAsiaTheme="minorHAnsi"/>
    </w:rPr>
  </w:style>
  <w:style w:type="paragraph" w:customStyle="1" w:styleId="42B007C2E1264F17A31C495D6B613BAF4">
    <w:name w:val="42B007C2E1264F17A31C495D6B613BAF4"/>
    <w:rsid w:val="00F77104"/>
    <w:rPr>
      <w:rFonts w:eastAsiaTheme="minorHAnsi"/>
    </w:rPr>
  </w:style>
  <w:style w:type="paragraph" w:customStyle="1" w:styleId="A59226FB9B3D44EE9C9751B0B248E84F4">
    <w:name w:val="A59226FB9B3D44EE9C9751B0B248E84F4"/>
    <w:rsid w:val="00F77104"/>
    <w:rPr>
      <w:rFonts w:eastAsiaTheme="minorHAnsi"/>
    </w:rPr>
  </w:style>
  <w:style w:type="paragraph" w:customStyle="1" w:styleId="2CD855131DAC480BBEC75B7B5ED5F1944">
    <w:name w:val="2CD855131DAC480BBEC75B7B5ED5F1944"/>
    <w:rsid w:val="00F77104"/>
    <w:pPr>
      <w:ind w:left="720"/>
      <w:contextualSpacing/>
    </w:pPr>
    <w:rPr>
      <w:rFonts w:eastAsiaTheme="minorHAnsi"/>
    </w:rPr>
  </w:style>
  <w:style w:type="paragraph" w:customStyle="1" w:styleId="40FB3BBAF7114D46A78EF360E59A34BA">
    <w:name w:val="40FB3BBAF7114D46A78EF360E59A34BA"/>
    <w:rsid w:val="00B04791"/>
  </w:style>
  <w:style w:type="paragraph" w:customStyle="1" w:styleId="8DC55F6941224A199A4D5E03F82915AC">
    <w:name w:val="8DC55F6941224A199A4D5E03F82915AC"/>
    <w:rsid w:val="00B04791"/>
  </w:style>
  <w:style w:type="paragraph" w:customStyle="1" w:styleId="D66A7B9E23BF4B01A60475A9517D3D18">
    <w:name w:val="D66A7B9E23BF4B01A60475A9517D3D18"/>
    <w:rsid w:val="00B04791"/>
  </w:style>
  <w:style w:type="paragraph" w:customStyle="1" w:styleId="13C1D75F05894804A3D9581817571285">
    <w:name w:val="13C1D75F05894804A3D9581817571285"/>
    <w:rsid w:val="00B04791"/>
  </w:style>
  <w:style w:type="paragraph" w:customStyle="1" w:styleId="600F98A8C05F4055BEE8DF4BBB904E31">
    <w:name w:val="600F98A8C05F4055BEE8DF4BBB904E31"/>
    <w:rsid w:val="00B04791"/>
  </w:style>
  <w:style w:type="paragraph" w:customStyle="1" w:styleId="14017FEA7925401C81A1EFEFC44A1045">
    <w:name w:val="14017FEA7925401C81A1EFEFC44A1045"/>
    <w:rsid w:val="00B04791"/>
  </w:style>
  <w:style w:type="paragraph" w:customStyle="1" w:styleId="A93DBA0389054EC4A1C276C823E39B0A">
    <w:name w:val="A93DBA0389054EC4A1C276C823E39B0A"/>
    <w:rsid w:val="00B04791"/>
  </w:style>
  <w:style w:type="paragraph" w:customStyle="1" w:styleId="5F0C9AB51417412FAA9C5AA107FBEB44">
    <w:name w:val="5F0C9AB51417412FAA9C5AA107FBEB44"/>
    <w:rsid w:val="00B04791"/>
  </w:style>
  <w:style w:type="paragraph" w:customStyle="1" w:styleId="1BABBB9BE89C4BD6A9D8F2F0C559E5FA">
    <w:name w:val="1BABBB9BE89C4BD6A9D8F2F0C559E5FA"/>
    <w:rsid w:val="00B04791"/>
  </w:style>
  <w:style w:type="paragraph" w:customStyle="1" w:styleId="DFCCAF234B1F44EF93B00C0DC0BF0CD4">
    <w:name w:val="DFCCAF234B1F44EF93B00C0DC0BF0CD4"/>
    <w:rsid w:val="00B04791"/>
  </w:style>
  <w:style w:type="paragraph" w:customStyle="1" w:styleId="40FB3BBAF7114D46A78EF360E59A34BA1">
    <w:name w:val="40FB3BBAF7114D46A78EF360E59A34BA1"/>
    <w:rsid w:val="00B04791"/>
    <w:rPr>
      <w:rFonts w:eastAsiaTheme="minorHAnsi"/>
    </w:rPr>
  </w:style>
  <w:style w:type="paragraph" w:customStyle="1" w:styleId="8DC55F6941224A199A4D5E03F82915AC1">
    <w:name w:val="8DC55F6941224A199A4D5E03F82915AC1"/>
    <w:rsid w:val="00B04791"/>
    <w:rPr>
      <w:rFonts w:eastAsiaTheme="minorHAnsi"/>
    </w:rPr>
  </w:style>
  <w:style w:type="paragraph" w:customStyle="1" w:styleId="D66A7B9E23BF4B01A60475A9517D3D181">
    <w:name w:val="D66A7B9E23BF4B01A60475A9517D3D181"/>
    <w:rsid w:val="00B04791"/>
    <w:rPr>
      <w:rFonts w:eastAsiaTheme="minorHAnsi"/>
    </w:rPr>
  </w:style>
  <w:style w:type="paragraph" w:customStyle="1" w:styleId="13C1D75F05894804A3D95818175712851">
    <w:name w:val="13C1D75F05894804A3D95818175712851"/>
    <w:rsid w:val="00B04791"/>
    <w:rPr>
      <w:rFonts w:eastAsiaTheme="minorHAnsi"/>
    </w:rPr>
  </w:style>
  <w:style w:type="paragraph" w:customStyle="1" w:styleId="600F98A8C05F4055BEE8DF4BBB904E311">
    <w:name w:val="600F98A8C05F4055BEE8DF4BBB904E311"/>
    <w:rsid w:val="00B04791"/>
    <w:rPr>
      <w:rFonts w:eastAsiaTheme="minorHAnsi"/>
    </w:rPr>
  </w:style>
  <w:style w:type="paragraph" w:customStyle="1" w:styleId="14017FEA7925401C81A1EFEFC44A10451">
    <w:name w:val="14017FEA7925401C81A1EFEFC44A10451"/>
    <w:rsid w:val="00B04791"/>
    <w:rPr>
      <w:rFonts w:eastAsiaTheme="minorHAnsi"/>
    </w:rPr>
  </w:style>
  <w:style w:type="paragraph" w:customStyle="1" w:styleId="A93DBA0389054EC4A1C276C823E39B0A1">
    <w:name w:val="A93DBA0389054EC4A1C276C823E39B0A1"/>
    <w:rsid w:val="00B04791"/>
    <w:rPr>
      <w:rFonts w:eastAsiaTheme="minorHAnsi"/>
    </w:rPr>
  </w:style>
  <w:style w:type="paragraph" w:customStyle="1" w:styleId="5F0C9AB51417412FAA9C5AA107FBEB441">
    <w:name w:val="5F0C9AB51417412FAA9C5AA107FBEB441"/>
    <w:rsid w:val="00B04791"/>
    <w:rPr>
      <w:rFonts w:eastAsiaTheme="minorHAnsi"/>
    </w:rPr>
  </w:style>
  <w:style w:type="paragraph" w:customStyle="1" w:styleId="1BABBB9BE89C4BD6A9D8F2F0C559E5FA1">
    <w:name w:val="1BABBB9BE89C4BD6A9D8F2F0C559E5FA1"/>
    <w:rsid w:val="00B04791"/>
    <w:rPr>
      <w:rFonts w:eastAsiaTheme="minorHAnsi"/>
    </w:rPr>
  </w:style>
  <w:style w:type="paragraph" w:customStyle="1" w:styleId="DFCCAF234B1F44EF93B00C0DC0BF0CD41">
    <w:name w:val="DFCCAF234B1F44EF93B00C0DC0BF0CD41"/>
    <w:rsid w:val="00B04791"/>
    <w:pPr>
      <w:ind w:left="720"/>
      <w:contextualSpacing/>
    </w:pPr>
    <w:rPr>
      <w:rFonts w:eastAsiaTheme="minorHAnsi"/>
    </w:rPr>
  </w:style>
  <w:style w:type="paragraph" w:customStyle="1" w:styleId="D74A64420A8547A081A7D8B3C90338B6">
    <w:name w:val="D74A64420A8547A081A7D8B3C90338B6"/>
    <w:rsid w:val="00B04791"/>
  </w:style>
  <w:style w:type="paragraph" w:customStyle="1" w:styleId="03A68DB037754BD98389C798952B77B4">
    <w:name w:val="03A68DB037754BD98389C798952B77B4"/>
    <w:rsid w:val="00B04791"/>
  </w:style>
  <w:style w:type="paragraph" w:customStyle="1" w:styleId="8725A4116B704AED9C4B4E440CCB5A09">
    <w:name w:val="8725A4116B704AED9C4B4E440CCB5A09"/>
    <w:rsid w:val="00B04791"/>
  </w:style>
  <w:style w:type="paragraph" w:customStyle="1" w:styleId="C2AD633A10084009BEF8B203CA64FB8D">
    <w:name w:val="C2AD633A10084009BEF8B203CA64FB8D"/>
    <w:rsid w:val="00B04791"/>
  </w:style>
  <w:style w:type="paragraph" w:customStyle="1" w:styleId="63D36DA95FD14C5694EB31F8C695BDD6">
    <w:name w:val="63D36DA95FD14C5694EB31F8C695BDD6"/>
    <w:rsid w:val="00B04791"/>
  </w:style>
  <w:style w:type="paragraph" w:customStyle="1" w:styleId="6C3332005AE347E5BBE17DA3F6F5BB3D">
    <w:name w:val="6C3332005AE347E5BBE17DA3F6F5BB3D"/>
    <w:rsid w:val="00B04791"/>
  </w:style>
  <w:style w:type="paragraph" w:customStyle="1" w:styleId="8CDCE9477889423685503BFD116B4057">
    <w:name w:val="8CDCE9477889423685503BFD116B4057"/>
    <w:rsid w:val="00B04791"/>
  </w:style>
  <w:style w:type="paragraph" w:customStyle="1" w:styleId="823D45C65FC94EDDAC7C788CEDD1E477">
    <w:name w:val="823D45C65FC94EDDAC7C788CEDD1E477"/>
    <w:rsid w:val="00B04791"/>
  </w:style>
  <w:style w:type="paragraph" w:customStyle="1" w:styleId="8C8B29BF6D814ACC9354609305A9176E">
    <w:name w:val="8C8B29BF6D814ACC9354609305A9176E"/>
    <w:rsid w:val="00B04791"/>
  </w:style>
  <w:style w:type="paragraph" w:customStyle="1" w:styleId="7690099093EF409686619697193946DD">
    <w:name w:val="7690099093EF409686619697193946DD"/>
    <w:rsid w:val="00B04791"/>
  </w:style>
  <w:style w:type="paragraph" w:customStyle="1" w:styleId="12BEA0015D2940F0854F0DCAA9245A78">
    <w:name w:val="12BEA0015D2940F0854F0DCAA9245A78"/>
    <w:rsid w:val="00B04791"/>
  </w:style>
  <w:style w:type="paragraph" w:customStyle="1" w:styleId="58BF155CE83640249063F2172504FA81">
    <w:name w:val="58BF155CE83640249063F2172504FA81"/>
    <w:rsid w:val="00B04791"/>
  </w:style>
  <w:style w:type="paragraph" w:customStyle="1" w:styleId="C36C1BAC4EA448E3B3B6C40F1F1CD17F">
    <w:name w:val="C36C1BAC4EA448E3B3B6C40F1F1CD17F"/>
    <w:rsid w:val="00B04791"/>
  </w:style>
  <w:style w:type="paragraph" w:customStyle="1" w:styleId="32702C7EE941486F96E8200CB8B498AB">
    <w:name w:val="32702C7EE941486F96E8200CB8B498AB"/>
    <w:rsid w:val="00B04791"/>
  </w:style>
  <w:style w:type="paragraph" w:customStyle="1" w:styleId="CF47280EB5BB4C1984858283134564CB">
    <w:name w:val="CF47280EB5BB4C1984858283134564CB"/>
    <w:rsid w:val="00B04791"/>
  </w:style>
  <w:style w:type="paragraph" w:customStyle="1" w:styleId="E65255982B5A42E38D305CA6DC3A5599">
    <w:name w:val="E65255982B5A42E38D305CA6DC3A5599"/>
    <w:rsid w:val="00B04791"/>
  </w:style>
  <w:style w:type="paragraph" w:customStyle="1" w:styleId="EBCF02125EA44ABCAC572B18028259ED">
    <w:name w:val="EBCF02125EA44ABCAC572B18028259ED"/>
    <w:rsid w:val="00B04791"/>
  </w:style>
  <w:style w:type="paragraph" w:customStyle="1" w:styleId="DF6F9FE080504EC595A0A4F2C57EAB3D">
    <w:name w:val="DF6F9FE080504EC595A0A4F2C57EAB3D"/>
    <w:rsid w:val="00B04791"/>
  </w:style>
  <w:style w:type="paragraph" w:customStyle="1" w:styleId="9955C112E3F442C1B78DA03D202EDB78">
    <w:name w:val="9955C112E3F442C1B78DA03D202EDB78"/>
    <w:rsid w:val="00B04791"/>
  </w:style>
  <w:style w:type="paragraph" w:customStyle="1" w:styleId="BD86D63DCFD846EBB052915D734208BA">
    <w:name w:val="BD86D63DCFD846EBB052915D734208BA"/>
    <w:rsid w:val="00B04791"/>
  </w:style>
  <w:style w:type="paragraph" w:customStyle="1" w:styleId="38A670CA273E4410812E276D3D721EC1">
    <w:name w:val="38A670CA273E4410812E276D3D721EC1"/>
    <w:rsid w:val="00B04791"/>
  </w:style>
  <w:style w:type="paragraph" w:customStyle="1" w:styleId="5391B2C1A65C4CC188985BC6F82EECD7">
    <w:name w:val="5391B2C1A65C4CC188985BC6F82EECD7"/>
    <w:rsid w:val="00B04791"/>
  </w:style>
  <w:style w:type="paragraph" w:customStyle="1" w:styleId="5C40865F4FCC426DBF6F069DE669CD84">
    <w:name w:val="5C40865F4FCC426DBF6F069DE669CD84"/>
    <w:rsid w:val="00B04791"/>
  </w:style>
  <w:style w:type="paragraph" w:customStyle="1" w:styleId="78C22EB18269483D9AA35C4875990C50">
    <w:name w:val="78C22EB18269483D9AA35C4875990C50"/>
    <w:rsid w:val="00B04791"/>
  </w:style>
  <w:style w:type="paragraph" w:customStyle="1" w:styleId="61598581A5594D0598F56131A2A27D84">
    <w:name w:val="61598581A5594D0598F56131A2A27D84"/>
    <w:rsid w:val="00B04791"/>
  </w:style>
  <w:style w:type="paragraph" w:customStyle="1" w:styleId="156FC504C99E423E80E02165E9A7300E">
    <w:name w:val="156FC504C99E423E80E02165E9A7300E"/>
    <w:rsid w:val="00B04791"/>
  </w:style>
  <w:style w:type="paragraph" w:customStyle="1" w:styleId="04E2305CEC6C448A9AE64C2F48F7F38C">
    <w:name w:val="04E2305CEC6C448A9AE64C2F48F7F38C"/>
    <w:rsid w:val="00B04791"/>
  </w:style>
  <w:style w:type="paragraph" w:customStyle="1" w:styleId="BFB39F3BD3744B9D992ACD76594AEA6D">
    <w:name w:val="BFB39F3BD3744B9D992ACD76594AEA6D"/>
    <w:rsid w:val="005E32AB"/>
  </w:style>
  <w:style w:type="paragraph" w:customStyle="1" w:styleId="B47312006D084D438BF8E31345F985E4">
    <w:name w:val="B47312006D084D438BF8E31345F985E4"/>
    <w:rsid w:val="005E3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547CF363AF1478A31917AC09A3F71" ma:contentTypeVersion="10" ma:contentTypeDescription="Create a new document." ma:contentTypeScope="" ma:versionID="c939c6573c99aea8481f218c4d3813b5">
  <xsd:schema xmlns:xsd="http://www.w3.org/2001/XMLSchema" xmlns:xs="http://www.w3.org/2001/XMLSchema" xmlns:p="http://schemas.microsoft.com/office/2006/metadata/properties" xmlns:ns3="92cbd5d2-44aa-4705-8057-18ffbd5868fc" xmlns:ns4="90b86881-fc1d-4290-a835-12cc5ba6126b" targetNamespace="http://schemas.microsoft.com/office/2006/metadata/properties" ma:root="true" ma:fieldsID="a7c645a69d3e5d63cc697e4ffab236c8" ns3:_="" ns4:_="">
    <xsd:import namespace="92cbd5d2-44aa-4705-8057-18ffbd5868fc"/>
    <xsd:import namespace="90b86881-fc1d-4290-a835-12cc5ba612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bd5d2-44aa-4705-8057-18ffbd5868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86881-fc1d-4290-a835-12cc5ba612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29A5-8AB7-4AB6-9400-39C9B29BFE28}">
  <ds:schemaRefs>
    <ds:schemaRef ds:uri="http://schemas.microsoft.com/sharepoint/v3/contenttype/forms"/>
  </ds:schemaRefs>
</ds:datastoreItem>
</file>

<file path=customXml/itemProps2.xml><?xml version="1.0" encoding="utf-8"?>
<ds:datastoreItem xmlns:ds="http://schemas.openxmlformats.org/officeDocument/2006/customXml" ds:itemID="{122E8A3C-6441-440C-A96C-541E27160C92}">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92cbd5d2-44aa-4705-8057-18ffbd5868fc"/>
    <ds:schemaRef ds:uri="90b86881-fc1d-4290-a835-12cc5ba6126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03A6ED-767F-4EA1-B5F8-A4E18ADF4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bd5d2-44aa-4705-8057-18ffbd5868fc"/>
    <ds:schemaRef ds:uri="90b86881-fc1d-4290-a835-12cc5ba61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7CB0C-9C01-4779-B751-6FB368D7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8102</Words>
  <Characters>46184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54178</CharactersWithSpaces>
  <SharedDoc>false</SharedDoc>
  <HLinks>
    <vt:vector size="252" baseType="variant">
      <vt:variant>
        <vt:i4>196678</vt:i4>
      </vt:variant>
      <vt:variant>
        <vt:i4>99</vt:i4>
      </vt:variant>
      <vt:variant>
        <vt:i4>0</vt:i4>
      </vt:variant>
      <vt:variant>
        <vt:i4>5</vt:i4>
      </vt:variant>
      <vt:variant>
        <vt:lpwstr>https://attendee.gotowebinar.com/register/9160267066405330187</vt:lpwstr>
      </vt:variant>
      <vt:variant>
        <vt:lpwstr/>
      </vt:variant>
      <vt:variant>
        <vt:i4>196678</vt:i4>
      </vt:variant>
      <vt:variant>
        <vt:i4>96</vt:i4>
      </vt:variant>
      <vt:variant>
        <vt:i4>0</vt:i4>
      </vt:variant>
      <vt:variant>
        <vt:i4>5</vt:i4>
      </vt:variant>
      <vt:variant>
        <vt:lpwstr>https://attendee.gotowebinar.com/register/9160267066405330187</vt:lpwstr>
      </vt:variant>
      <vt:variant>
        <vt:lpwstr/>
      </vt:variant>
      <vt:variant>
        <vt:i4>3211293</vt:i4>
      </vt:variant>
      <vt:variant>
        <vt:i4>93</vt:i4>
      </vt:variant>
      <vt:variant>
        <vt:i4>0</vt:i4>
      </vt:variant>
      <vt:variant>
        <vt:i4>5</vt:i4>
      </vt:variant>
      <vt:variant>
        <vt:lpwstr>mailto:pawalkworks@pitt.edu</vt:lpwstr>
      </vt:variant>
      <vt:variant>
        <vt:lpwstr/>
      </vt:variant>
      <vt:variant>
        <vt:i4>3211293</vt:i4>
      </vt:variant>
      <vt:variant>
        <vt:i4>90</vt:i4>
      </vt:variant>
      <vt:variant>
        <vt:i4>0</vt:i4>
      </vt:variant>
      <vt:variant>
        <vt:i4>5</vt:i4>
      </vt:variant>
      <vt:variant>
        <vt:lpwstr>mailto:pawalkworks@pitt.edu</vt:lpwstr>
      </vt:variant>
      <vt:variant>
        <vt:lpwstr/>
      </vt:variant>
      <vt:variant>
        <vt:i4>3211293</vt:i4>
      </vt:variant>
      <vt:variant>
        <vt:i4>87</vt:i4>
      </vt:variant>
      <vt:variant>
        <vt:i4>0</vt:i4>
      </vt:variant>
      <vt:variant>
        <vt:i4>5</vt:i4>
      </vt:variant>
      <vt:variant>
        <vt:lpwstr>mailto:pawalkworks@pitt.edu</vt:lpwstr>
      </vt:variant>
      <vt:variant>
        <vt:lpwstr/>
      </vt:variant>
      <vt:variant>
        <vt:i4>7274536</vt:i4>
      </vt:variant>
      <vt:variant>
        <vt:i4>84</vt:i4>
      </vt:variant>
      <vt:variant>
        <vt:i4>0</vt:i4>
      </vt:variant>
      <vt:variant>
        <vt:i4>5</vt:i4>
      </vt:variant>
      <vt:variant>
        <vt:lpwstr>https://www.penndot.gov/TravelInPA/Safety/pages/crash-facts-and-statistics.aspx</vt:lpwstr>
      </vt:variant>
      <vt:variant>
        <vt:lpwstr/>
      </vt:variant>
      <vt:variant>
        <vt:i4>5374066</vt:i4>
      </vt:variant>
      <vt:variant>
        <vt:i4>81</vt:i4>
      </vt:variant>
      <vt:variant>
        <vt:i4>0</vt:i4>
      </vt:variant>
      <vt:variant>
        <vt:i4>5</vt:i4>
      </vt:variant>
      <vt:variant>
        <vt:lpwstr>http://www.rural.palegislature.us/demographics_rural_urban_counties.html</vt:lpwstr>
      </vt:variant>
      <vt:variant>
        <vt:lpwstr/>
      </vt:variant>
      <vt:variant>
        <vt:i4>5570646</vt:i4>
      </vt:variant>
      <vt:variant>
        <vt:i4>78</vt:i4>
      </vt:variant>
      <vt:variant>
        <vt:i4>0</vt:i4>
      </vt:variant>
      <vt:variant>
        <vt:i4>5</vt:i4>
      </vt:variant>
      <vt:variant>
        <vt:lpwstr>http://www.countyhealthrankings.org/</vt:lpwstr>
      </vt:variant>
      <vt:variant>
        <vt:lpwstr/>
      </vt:variant>
      <vt:variant>
        <vt:i4>8061037</vt:i4>
      </vt:variant>
      <vt:variant>
        <vt:i4>75</vt:i4>
      </vt:variant>
      <vt:variant>
        <vt:i4>0</vt:i4>
      </vt:variant>
      <vt:variant>
        <vt:i4>5</vt:i4>
      </vt:variant>
      <vt:variant>
        <vt:lpwstr>https://www.saferoutespartnership.org/safe-routes-school/local-work/safe-routes-launch/communities</vt:lpwstr>
      </vt:variant>
      <vt:variant>
        <vt:lpwstr/>
      </vt:variant>
      <vt:variant>
        <vt:i4>2097205</vt:i4>
      </vt:variant>
      <vt:variant>
        <vt:i4>72</vt:i4>
      </vt:variant>
      <vt:variant>
        <vt:i4>0</vt:i4>
      </vt:variant>
      <vt:variant>
        <vt:i4>5</vt:i4>
      </vt:variant>
      <vt:variant>
        <vt:lpwstr>http://www.saferoutesinfo.org/</vt:lpwstr>
      </vt:variant>
      <vt:variant>
        <vt:lpwstr/>
      </vt:variant>
      <vt:variant>
        <vt:i4>8323132</vt:i4>
      </vt:variant>
      <vt:variant>
        <vt:i4>69</vt:i4>
      </vt:variant>
      <vt:variant>
        <vt:i4>0</vt:i4>
      </vt:variant>
      <vt:variant>
        <vt:i4>5</vt:i4>
      </vt:variant>
      <vt:variant>
        <vt:lpwstr>https://cityofharrisburg.zendesk.com/hc/en-us/articles/360020120593</vt:lpwstr>
      </vt:variant>
      <vt:variant>
        <vt:lpwstr/>
      </vt:variant>
      <vt:variant>
        <vt:i4>1310795</vt:i4>
      </vt:variant>
      <vt:variant>
        <vt:i4>66</vt:i4>
      </vt:variant>
      <vt:variant>
        <vt:i4>0</vt:i4>
      </vt:variant>
      <vt:variant>
        <vt:i4>5</vt:i4>
      </vt:variant>
      <vt:variant>
        <vt:lpwstr>https://smartgrowthamerica.org/still-dangerous-and-deadly-by-design/</vt:lpwstr>
      </vt:variant>
      <vt:variant>
        <vt:lpwstr/>
      </vt:variant>
      <vt:variant>
        <vt:i4>1638481</vt:i4>
      </vt:variant>
      <vt:variant>
        <vt:i4>63</vt:i4>
      </vt:variant>
      <vt:variant>
        <vt:i4>0</vt:i4>
      </vt:variant>
      <vt:variant>
        <vt:i4>5</vt:i4>
      </vt:variant>
      <vt:variant>
        <vt:lpwstr>https://visionzeronetwork.org/wp-content/uploads/2018/11/VZN_CoreElements_FINAL.pdf</vt:lpwstr>
      </vt:variant>
      <vt:variant>
        <vt:lpwstr/>
      </vt:variant>
      <vt:variant>
        <vt:i4>196625</vt:i4>
      </vt:variant>
      <vt:variant>
        <vt:i4>60</vt:i4>
      </vt:variant>
      <vt:variant>
        <vt:i4>0</vt:i4>
      </vt:variant>
      <vt:variant>
        <vt:i4>5</vt:i4>
      </vt:variant>
      <vt:variant>
        <vt:lpwstr>https://visionzeronetwork.org/wp-content/uploads/2018/05/VZN-9-Components.pdf</vt:lpwstr>
      </vt:variant>
      <vt:variant>
        <vt:lpwstr/>
      </vt:variant>
      <vt:variant>
        <vt:i4>2097272</vt:i4>
      </vt:variant>
      <vt:variant>
        <vt:i4>57</vt:i4>
      </vt:variant>
      <vt:variant>
        <vt:i4>0</vt:i4>
      </vt:variant>
      <vt:variant>
        <vt:i4>5</vt:i4>
      </vt:variant>
      <vt:variant>
        <vt:lpwstr>http://visionzeronetwork.org/about/what-is-vision-zero/</vt:lpwstr>
      </vt:variant>
      <vt:variant>
        <vt:lpwstr/>
      </vt:variant>
      <vt:variant>
        <vt:i4>2883691</vt:i4>
      </vt:variant>
      <vt:variant>
        <vt:i4>54</vt:i4>
      </vt:variant>
      <vt:variant>
        <vt:i4>0</vt:i4>
      </vt:variant>
      <vt:variant>
        <vt:i4>5</vt:i4>
      </vt:variant>
      <vt:variant>
        <vt:lpwstr>http://www.changelabsolutions.org/publications/laws-resolutions-cs</vt:lpwstr>
      </vt:variant>
      <vt:variant>
        <vt:lpwstr/>
      </vt:variant>
      <vt:variant>
        <vt:i4>81</vt:i4>
      </vt:variant>
      <vt:variant>
        <vt:i4>51</vt:i4>
      </vt:variant>
      <vt:variant>
        <vt:i4>0</vt:i4>
      </vt:variant>
      <vt:variant>
        <vt:i4>5</vt:i4>
      </vt:variant>
      <vt:variant>
        <vt:lpwstr>https://www.planning.org/publications/report/9026883/</vt:lpwstr>
      </vt:variant>
      <vt:variant>
        <vt:lpwstr/>
      </vt:variant>
      <vt:variant>
        <vt:i4>5832733</vt:i4>
      </vt:variant>
      <vt:variant>
        <vt:i4>48</vt:i4>
      </vt:variant>
      <vt:variant>
        <vt:i4>0</vt:i4>
      </vt:variant>
      <vt:variant>
        <vt:i4>5</vt:i4>
      </vt:variant>
      <vt:variant>
        <vt:lpwstr>https://smartgrowthamerica.org/app/uploads/2019/05/Best-Complete-Streets-Policies-of-2018.pdf</vt:lpwstr>
      </vt:variant>
      <vt:variant>
        <vt:lpwstr/>
      </vt:variant>
      <vt:variant>
        <vt:i4>7733350</vt:i4>
      </vt:variant>
      <vt:variant>
        <vt:i4>45</vt:i4>
      </vt:variant>
      <vt:variant>
        <vt:i4>0</vt:i4>
      </vt:variant>
      <vt:variant>
        <vt:i4>5</vt:i4>
      </vt:variant>
      <vt:variant>
        <vt:lpwstr>https://smartgrowthamerica.org/resources/elements-complete-streets-policy/</vt:lpwstr>
      </vt:variant>
      <vt:variant>
        <vt:lpwstr/>
      </vt:variant>
      <vt:variant>
        <vt:i4>1507350</vt:i4>
      </vt:variant>
      <vt:variant>
        <vt:i4>42</vt:i4>
      </vt:variant>
      <vt:variant>
        <vt:i4>0</vt:i4>
      </vt:variant>
      <vt:variant>
        <vt:i4>5</vt:i4>
      </vt:variant>
      <vt:variant>
        <vt:lpwstr>https://www.health.pa.gov/topics/programs/WalkWorks/Pages/WalkWorks.aspx</vt:lpwstr>
      </vt:variant>
      <vt:variant>
        <vt:lpwstr>.WU1ynuvytaQ</vt:lpwstr>
      </vt:variant>
      <vt:variant>
        <vt:i4>524398</vt:i4>
      </vt:variant>
      <vt:variant>
        <vt:i4>39</vt:i4>
      </vt:variant>
      <vt:variant>
        <vt:i4>0</vt:i4>
      </vt:variant>
      <vt:variant>
        <vt:i4>5</vt:i4>
      </vt:variant>
      <vt:variant>
        <vt:lpwstr>https://www.penndot.gov/TravelInPA/RideaBike/Documents/PUB 787_10-19.pdf</vt:lpwstr>
      </vt:variant>
      <vt:variant>
        <vt:lpwstr/>
      </vt:variant>
      <vt:variant>
        <vt:i4>6684724</vt:i4>
      </vt:variant>
      <vt:variant>
        <vt:i4>36</vt:i4>
      </vt:variant>
      <vt:variant>
        <vt:i4>0</vt:i4>
      </vt:variant>
      <vt:variant>
        <vt:i4>5</vt:i4>
      </vt:variant>
      <vt:variant>
        <vt:lpwstr>https://visionzeronetwork.org/</vt:lpwstr>
      </vt:variant>
      <vt:variant>
        <vt:lpwstr/>
      </vt:variant>
      <vt:variant>
        <vt:i4>6684727</vt:i4>
      </vt:variant>
      <vt:variant>
        <vt:i4>33</vt:i4>
      </vt:variant>
      <vt:variant>
        <vt:i4>0</vt:i4>
      </vt:variant>
      <vt:variant>
        <vt:i4>5</vt:i4>
      </vt:variant>
      <vt:variant>
        <vt:lpwstr>https://visionzeronetwork.org/project/9-components-of-a-strong-vision-zero-commitment/</vt:lpwstr>
      </vt:variant>
      <vt:variant>
        <vt:lpwstr/>
      </vt:variant>
      <vt:variant>
        <vt:i4>2097260</vt:i4>
      </vt:variant>
      <vt:variant>
        <vt:i4>30</vt:i4>
      </vt:variant>
      <vt:variant>
        <vt:i4>0</vt:i4>
      </vt:variant>
      <vt:variant>
        <vt:i4>5</vt:i4>
      </vt:variant>
      <vt:variant>
        <vt:lpwstr>https://smartgrowthamerica.org/resources?resource_type=report&amp;authors=&amp;category_name=complete-streets&amp;s=best+complete+streets+policies</vt:lpwstr>
      </vt:variant>
      <vt:variant>
        <vt:lpwstr/>
      </vt:variant>
      <vt:variant>
        <vt:i4>7733350</vt:i4>
      </vt:variant>
      <vt:variant>
        <vt:i4>27</vt:i4>
      </vt:variant>
      <vt:variant>
        <vt:i4>0</vt:i4>
      </vt:variant>
      <vt:variant>
        <vt:i4>5</vt:i4>
      </vt:variant>
      <vt:variant>
        <vt:lpwstr>https://smartgrowthamerica.org/resources/elements-complete-streets-policy/</vt:lpwstr>
      </vt:variant>
      <vt:variant>
        <vt:lpwstr/>
      </vt:variant>
      <vt:variant>
        <vt:i4>3211324</vt:i4>
      </vt:variant>
      <vt:variant>
        <vt:i4>24</vt:i4>
      </vt:variant>
      <vt:variant>
        <vt:i4>0</vt:i4>
      </vt:variant>
      <vt:variant>
        <vt:i4>5</vt:i4>
      </vt:variant>
      <vt:variant>
        <vt:lpwstr>http://dced.pa.gov/download/pennsylvania-municipalities-planning-code-act-247-of-1968/</vt:lpwstr>
      </vt:variant>
      <vt:variant>
        <vt:lpwstr/>
      </vt:variant>
      <vt:variant>
        <vt:i4>8323123</vt:i4>
      </vt:variant>
      <vt:variant>
        <vt:i4>21</vt:i4>
      </vt:variant>
      <vt:variant>
        <vt:i4>0</vt:i4>
      </vt:variant>
      <vt:variant>
        <vt:i4>5</vt:i4>
      </vt:variant>
      <vt:variant>
        <vt:lpwstr>https://www.penndot.gov/TravelInPA/RideaBike/Pages/Master-Plan.aspx</vt:lpwstr>
      </vt:variant>
      <vt:variant>
        <vt:lpwstr/>
      </vt:variant>
      <vt:variant>
        <vt:i4>6750263</vt:i4>
      </vt:variant>
      <vt:variant>
        <vt:i4>18</vt:i4>
      </vt:variant>
      <vt:variant>
        <vt:i4>0</vt:i4>
      </vt:variant>
      <vt:variant>
        <vt:i4>5</vt:i4>
      </vt:variant>
      <vt:variant>
        <vt:lpwstr>https://www.penndot.gov/ProjectAndPrograms/Planning/Pages/PennDOT-Connects.aspx</vt:lpwstr>
      </vt:variant>
      <vt:variant>
        <vt:lpwstr/>
      </vt:variant>
      <vt:variant>
        <vt:i4>5374072</vt:i4>
      </vt:variant>
      <vt:variant>
        <vt:i4>15</vt:i4>
      </vt:variant>
      <vt:variant>
        <vt:i4>0</vt:i4>
      </vt:variant>
      <vt:variant>
        <vt:i4>5</vt:i4>
      </vt:variant>
      <vt:variant>
        <vt:lpwstr>mailto:CAROLR@pitt.edu</vt:lpwstr>
      </vt:variant>
      <vt:variant>
        <vt:lpwstr/>
      </vt:variant>
      <vt:variant>
        <vt:i4>196678</vt:i4>
      </vt:variant>
      <vt:variant>
        <vt:i4>12</vt:i4>
      </vt:variant>
      <vt:variant>
        <vt:i4>0</vt:i4>
      </vt:variant>
      <vt:variant>
        <vt:i4>5</vt:i4>
      </vt:variant>
      <vt:variant>
        <vt:lpwstr>https://attendee.gotowebinar.com/register/9160267066405330187</vt:lpwstr>
      </vt:variant>
      <vt:variant>
        <vt:lpwstr/>
      </vt:variant>
      <vt:variant>
        <vt:i4>196678</vt:i4>
      </vt:variant>
      <vt:variant>
        <vt:i4>9</vt:i4>
      </vt:variant>
      <vt:variant>
        <vt:i4>0</vt:i4>
      </vt:variant>
      <vt:variant>
        <vt:i4>5</vt:i4>
      </vt:variant>
      <vt:variant>
        <vt:lpwstr>https://attendee.gotowebinar.com/register/9160267066405330187</vt:lpwstr>
      </vt:variant>
      <vt:variant>
        <vt:lpwstr/>
      </vt:variant>
      <vt:variant>
        <vt:i4>3211293</vt:i4>
      </vt:variant>
      <vt:variant>
        <vt:i4>6</vt:i4>
      </vt:variant>
      <vt:variant>
        <vt:i4>0</vt:i4>
      </vt:variant>
      <vt:variant>
        <vt:i4>5</vt:i4>
      </vt:variant>
      <vt:variant>
        <vt:lpwstr>mailto:pawalkworks@pitt.edu</vt:lpwstr>
      </vt:variant>
      <vt:variant>
        <vt:lpwstr/>
      </vt:variant>
      <vt:variant>
        <vt:i4>4980825</vt:i4>
      </vt:variant>
      <vt:variant>
        <vt:i4>3</vt:i4>
      </vt:variant>
      <vt:variant>
        <vt:i4>0</vt:i4>
      </vt:variant>
      <vt:variant>
        <vt:i4>5</vt:i4>
      </vt:variant>
      <vt:variant>
        <vt:lpwstr>https://www.health.pa.gov/topics/programs/WalkWorks/Pages/WalkWorks.aspx</vt:lpwstr>
      </vt:variant>
      <vt:variant>
        <vt:lpwstr/>
      </vt:variant>
      <vt:variant>
        <vt:i4>4718687</vt:i4>
      </vt:variant>
      <vt:variant>
        <vt:i4>0</vt:i4>
      </vt:variant>
      <vt:variant>
        <vt:i4>0</vt:i4>
      </vt:variant>
      <vt:variant>
        <vt:i4>5</vt:i4>
      </vt:variant>
      <vt:variant>
        <vt:lpwstr>http://www.health.pa.gov/WalkWorks/Pages/default.aspx</vt:lpwstr>
      </vt:variant>
      <vt:variant>
        <vt:lpwstr>.WU1ynuvytaQ</vt:lpwstr>
      </vt:variant>
      <vt:variant>
        <vt:i4>327752</vt:i4>
      </vt:variant>
      <vt:variant>
        <vt:i4>21</vt:i4>
      </vt:variant>
      <vt:variant>
        <vt:i4>0</vt:i4>
      </vt:variant>
      <vt:variant>
        <vt:i4>5</vt:i4>
      </vt:variant>
      <vt:variant>
        <vt:lpwstr>https://www.cdc.gov/physicalactivity/community-strategies/beactive/index.html</vt:lpwstr>
      </vt:variant>
      <vt:variant>
        <vt:lpwstr/>
      </vt:variant>
      <vt:variant>
        <vt:i4>7405627</vt:i4>
      </vt:variant>
      <vt:variant>
        <vt:i4>18</vt:i4>
      </vt:variant>
      <vt:variant>
        <vt:i4>0</vt:i4>
      </vt:variant>
      <vt:variant>
        <vt:i4>5</vt:i4>
      </vt:variant>
      <vt:variant>
        <vt:lpwstr>https://nccd.cdc.gov/dnpao_dtm/rdPage.aspx?rdReport=DNPAO_DTM.ExploreByLocation&amp;rdRequestForwarding=Form</vt:lpwstr>
      </vt:variant>
      <vt:variant>
        <vt:lpwstr/>
      </vt:variant>
      <vt:variant>
        <vt:i4>7405627</vt:i4>
      </vt:variant>
      <vt:variant>
        <vt:i4>15</vt:i4>
      </vt:variant>
      <vt:variant>
        <vt:i4>0</vt:i4>
      </vt:variant>
      <vt:variant>
        <vt:i4>5</vt:i4>
      </vt:variant>
      <vt:variant>
        <vt:lpwstr>https://nccd.cdc.gov/dnpao_dtm/rdPage.aspx?rdReport=DNPAO_DTM.ExploreByLocation&amp;rdRequestForwarding=Form</vt:lpwstr>
      </vt:variant>
      <vt:variant>
        <vt:lpwstr/>
      </vt:variant>
      <vt:variant>
        <vt:i4>7405627</vt:i4>
      </vt:variant>
      <vt:variant>
        <vt:i4>12</vt:i4>
      </vt:variant>
      <vt:variant>
        <vt:i4>0</vt:i4>
      </vt:variant>
      <vt:variant>
        <vt:i4>5</vt:i4>
      </vt:variant>
      <vt:variant>
        <vt:lpwstr>https://nccd.cdc.gov/dnpao_dtm/rdPage.aspx?rdReport=DNPAO_DTM.ExploreByLocation&amp;rdRequestForwarding=Form</vt:lpwstr>
      </vt:variant>
      <vt:variant>
        <vt:lpwstr/>
      </vt:variant>
      <vt:variant>
        <vt:i4>7733314</vt:i4>
      </vt:variant>
      <vt:variant>
        <vt:i4>9</vt:i4>
      </vt:variant>
      <vt:variant>
        <vt:i4>0</vt:i4>
      </vt:variant>
      <vt:variant>
        <vt:i4>5</vt:i4>
      </vt:variant>
      <vt:variant>
        <vt:lpwstr>https://www.health.pa.gov/topics/Documents/SHIP/2015-2020_PA_SHIP_OPIN.pdf</vt:lpwstr>
      </vt:variant>
      <vt:variant>
        <vt:lpwstr/>
      </vt:variant>
      <vt:variant>
        <vt:i4>4194384</vt:i4>
      </vt:variant>
      <vt:variant>
        <vt:i4>6</vt:i4>
      </vt:variant>
      <vt:variant>
        <vt:i4>0</vt:i4>
      </vt:variant>
      <vt:variant>
        <vt:i4>5</vt:i4>
      </vt:variant>
      <vt:variant>
        <vt:lpwstr>https://www.cdc.gov/obesity/data/prevalence-maps.html</vt:lpwstr>
      </vt:variant>
      <vt:variant>
        <vt:lpwstr/>
      </vt:variant>
      <vt:variant>
        <vt:i4>7405626</vt:i4>
      </vt:variant>
      <vt:variant>
        <vt:i4>3</vt:i4>
      </vt:variant>
      <vt:variant>
        <vt:i4>0</vt:i4>
      </vt:variant>
      <vt:variant>
        <vt:i4>5</vt:i4>
      </vt:variant>
      <vt:variant>
        <vt:lpwstr>https://www.cdc.gov/nchs/data/databriefs/db288.pdf</vt:lpwstr>
      </vt:variant>
      <vt:variant>
        <vt:lpwstr/>
      </vt:variant>
      <vt:variant>
        <vt:i4>852056</vt:i4>
      </vt:variant>
      <vt:variant>
        <vt:i4>0</vt:i4>
      </vt:variant>
      <vt:variant>
        <vt:i4>0</vt:i4>
      </vt:variant>
      <vt:variant>
        <vt:i4>5</vt:i4>
      </vt:variant>
      <vt:variant>
        <vt:lpwstr>https://www.cdc.gov/nchs/data/hestat/obesity_adult_15_16/obesity_adult_15_16.htm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Reichbaum, Carol L</dc:creator>
  <cp:keywords/>
  <dc:description/>
  <cp:lastModifiedBy>Reichbaum, Carol L</cp:lastModifiedBy>
  <cp:revision>2</cp:revision>
  <cp:lastPrinted>2020-03-04T11:31:00Z</cp:lastPrinted>
  <dcterms:created xsi:type="dcterms:W3CDTF">2020-04-22T16:39:00Z</dcterms:created>
  <dcterms:modified xsi:type="dcterms:W3CDTF">2020-04-22T16:39:00Z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0x010100815547CF363AF1478A31917AC09A3F71</vt:lpwstr>
  </property>
</Properties>
</file>